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57" w:rsidRPr="00303E57" w:rsidRDefault="00303E57" w:rsidP="00303E57">
      <w:pPr>
        <w:pBdr>
          <w:bottom w:val="single" w:sz="8" w:space="12" w:color="C2C2C2"/>
        </w:pBdr>
        <w:spacing w:after="240" w:line="240" w:lineRule="auto"/>
        <w:outlineLvl w:val="0"/>
        <w:rPr>
          <w:rFonts w:ascii="Arial" w:eastAsia="Times New Roman" w:hAnsi="Arial" w:cs="Arial"/>
          <w:b/>
          <w:color w:val="333333"/>
          <w:kern w:val="36"/>
          <w:sz w:val="52"/>
          <w:szCs w:val="52"/>
          <w:lang w:eastAsia="it-IT"/>
        </w:rPr>
      </w:pPr>
      <w:r w:rsidRPr="00523FF4">
        <w:rPr>
          <w:rFonts w:ascii="Arial" w:eastAsia="Times New Roman" w:hAnsi="Arial" w:cs="Arial"/>
          <w:b/>
          <w:color w:val="333333"/>
          <w:kern w:val="36"/>
          <w:sz w:val="52"/>
          <w:szCs w:val="52"/>
          <w:lang w:eastAsia="it-IT"/>
        </w:rPr>
        <w:t>Progettare alberi</w:t>
      </w:r>
      <w:r w:rsidR="00DE573B">
        <w:rPr>
          <w:rFonts w:ascii="Arial" w:eastAsia="Times New Roman" w:hAnsi="Arial" w:cs="Arial"/>
          <w:b/>
          <w:color w:val="333333"/>
          <w:kern w:val="36"/>
          <w:sz w:val="52"/>
          <w:szCs w:val="52"/>
          <w:lang w:eastAsia="it-IT"/>
        </w:rPr>
        <w:t xml:space="preserve"> con Inventor</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346696" cy="2847703"/>
            <wp:effectExtent l="19050" t="0" r="6104" b="0"/>
            <wp:docPr id="1" name="GUID-93FAA05F-2A2A-4EB6-95F8-8C866618347A__IMAGE_F1D3E3D2F6C3495F939A774F38072C45" descr="http://help.autodesk.com/cloudhelp/2014/ITA/Inventor/images/GUID-1B7D5F40-33F2-4DD5-B80A-90DE8BA5C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FAA05F-2A2A-4EB6-95F8-8C866618347A__IMAGE_F1D3E3D2F6C3495F939A774F38072C45" descr="http://help.autodesk.com/cloudhelp/2014/ITA/Inventor/images/GUID-1B7D5F40-33F2-4DD5-B80A-90DE8BA5CF40.png"/>
                    <pic:cNvPicPr>
                      <a:picLocks noChangeAspect="1" noChangeArrowheads="1"/>
                    </pic:cNvPicPr>
                  </pic:nvPicPr>
                  <pic:blipFill>
                    <a:blip r:embed="rId5" cstate="print"/>
                    <a:srcRect/>
                    <a:stretch>
                      <a:fillRect/>
                    </a:stretch>
                  </pic:blipFill>
                  <pic:spPr bwMode="auto">
                    <a:xfrm>
                      <a:off x="0" y="0"/>
                      <a:ext cx="3349369" cy="2849978"/>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Panoramica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creare un albero, attenersi alla procedura descritta di seguito: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Avviare Generatore componenti dell'albero.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e rimuovere le sezioni dell'albero progettato.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 parametri delle sezioni dell'albero.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le lavorazioni 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Specificare i supporti, la forza e il momento.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Modificare l'albero usando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In questa esercitazione si inseriscono i componenti dal Centro contenuti. Accertare di aver installato il Centro contenuti prima di iniziare la progettazione dell'albero.</w:t>
      </w:r>
    </w:p>
    <w:p w:rsidR="00090D2B" w:rsidRDefault="00DE573B"/>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 xml:space="preserve">Creazione di un file di </w:t>
      </w:r>
      <w:proofErr w:type="spellStart"/>
      <w:r w:rsidRPr="00303E57">
        <w:rPr>
          <w:rFonts w:ascii="Arial" w:eastAsia="Times New Roman" w:hAnsi="Arial" w:cs="Arial"/>
          <w:color w:val="333333"/>
          <w:kern w:val="36"/>
          <w:sz w:val="43"/>
          <w:szCs w:val="43"/>
          <w:lang w:eastAsia="it-IT"/>
        </w:rPr>
        <w:t>assiemi</w:t>
      </w:r>
      <w:proofErr w:type="spellEnd"/>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cominciare:</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progetto attivo su </w:t>
      </w:r>
      <w:proofErr w:type="spellStart"/>
      <w:r w:rsidRPr="00303E57">
        <w:rPr>
          <w:rFonts w:ascii="Arial" w:eastAsia="Times New Roman" w:hAnsi="Arial" w:cs="Arial"/>
          <w:b/>
          <w:bCs/>
          <w:color w:val="333333"/>
          <w:sz w:val="31"/>
          <w:lang w:eastAsia="it-IT"/>
        </w:rPr>
        <w:t>tutorial_files</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xml:space="preserve"> utilizza i file modello per determinare le impostazioni di default relative ai file di parti, </w:t>
      </w:r>
      <w:proofErr w:type="spellStart"/>
      <w:r w:rsidRPr="00303E57">
        <w:rPr>
          <w:rFonts w:ascii="Arial" w:eastAsia="Times New Roman" w:hAnsi="Arial" w:cs="Arial"/>
          <w:color w:val="333333"/>
          <w:sz w:val="31"/>
          <w:szCs w:val="31"/>
          <w:lang w:eastAsia="it-IT"/>
        </w:rPr>
        <w:t>assiemi</w:t>
      </w:r>
      <w:proofErr w:type="spellEnd"/>
      <w:r w:rsidRPr="00303E57">
        <w:rPr>
          <w:rFonts w:ascii="Arial" w:eastAsia="Times New Roman" w:hAnsi="Arial" w:cs="Arial"/>
          <w:color w:val="333333"/>
          <w:sz w:val="31"/>
          <w:szCs w:val="31"/>
          <w:lang w:eastAsia="it-IT"/>
        </w:rPr>
        <w:t xml:space="preserve"> e disegni. Man mano che si familiarizza con il programma, è possibile definire modelli personalizzati.</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00355" cy="300355"/>
            <wp:effectExtent l="19050" t="0" r="4445" b="0"/>
            <wp:docPr id="13" name="Immagine 13" descr="http://help.autodesk.com/cloudhelp/2014/ITA/Inventor/images/GUID-4E4B435C-D84E-45FC-B504-A92B5ED3D8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lp.autodesk.com/cloudhelp/2014/ITA/Inventor/images/GUID-4E4B435C-D84E-45FC-B504-A92B5ED3D87E.png"/>
                    <pic:cNvPicPr>
                      <a:picLocks noChangeAspect="1" noChangeArrowheads="1"/>
                    </pic:cNvPicPr>
                  </pic:nvPicPr>
                  <pic:blipFill>
                    <a:blip r:embed="rId6"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Nella barra degli strumenti Accesso rapido, fare clic su </w:t>
      </w:r>
      <w:r w:rsidRPr="00303E57">
        <w:rPr>
          <w:rFonts w:ascii="Arial" w:eastAsia="Times New Roman" w:hAnsi="Arial" w:cs="Arial"/>
          <w:b/>
          <w:bCs/>
          <w:color w:val="333333"/>
          <w:sz w:val="31"/>
          <w:lang w:eastAsia="it-IT"/>
        </w:rPr>
        <w:t>Nuovo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 modello </w:t>
      </w:r>
      <w:r w:rsidRPr="00303E57">
        <w:rPr>
          <w:rFonts w:ascii="Arial" w:eastAsia="Times New Roman" w:hAnsi="Arial" w:cs="Arial"/>
          <w:b/>
          <w:bCs/>
          <w:color w:val="333333"/>
          <w:sz w:val="31"/>
          <w:lang w:eastAsia="it-IT"/>
        </w:rPr>
        <w:t>Standard (mm).</w:t>
      </w:r>
      <w:proofErr w:type="spellStart"/>
      <w:r w:rsidRPr="00303E57">
        <w:rPr>
          <w:rFonts w:ascii="Arial" w:eastAsia="Times New Roman" w:hAnsi="Arial" w:cs="Arial"/>
          <w:b/>
          <w:bCs/>
          <w:color w:val="333333"/>
          <w:sz w:val="31"/>
          <w:lang w:eastAsia="it-IT"/>
        </w:rPr>
        <w:t>iam</w:t>
      </w:r>
      <w:proofErr w:type="spellEnd"/>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Metrico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4"/>
        </w:numPr>
        <w:spacing w:before="100" w:beforeAutospacing="1" w:line="240" w:lineRule="auto"/>
        <w:ind w:left="329"/>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00355" cy="300355"/>
            <wp:effectExtent l="19050" t="0" r="4445" b="0"/>
            <wp:docPr id="14" name="Immagine 14" descr="http://help.autodesk.com/cloudhelp/2014/ITA/Inventor/images/GUID-0AA1BB61-C4C9-4EA5-AF50-8AD477739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elp.autodesk.com/cloudhelp/2014/ITA/Inventor/images/GUID-0AA1BB61-C4C9-4EA5-AF50-8AD477739C39.png"/>
                    <pic:cNvPicPr>
                      <a:picLocks noChangeAspect="1" noChangeArrowheads="1"/>
                    </pic:cNvPicPr>
                  </pic:nvPicPr>
                  <pic:blipFill>
                    <a:blip r:embed="rId7"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Nella barra degli strumenti Accesso rapido, fare clic su </w:t>
      </w:r>
      <w:r w:rsidRPr="00303E57">
        <w:rPr>
          <w:rFonts w:ascii="Arial" w:eastAsia="Times New Roman" w:hAnsi="Arial" w:cs="Arial"/>
          <w:b/>
          <w:bCs/>
          <w:color w:val="333333"/>
          <w:sz w:val="31"/>
          <w:lang w:eastAsia="it-IT"/>
        </w:rPr>
        <w:t>Salva</w:t>
      </w:r>
      <w:r w:rsidRPr="00303E57">
        <w:rPr>
          <w:rFonts w:ascii="Arial" w:eastAsia="Times New Roman" w:hAnsi="Arial" w:cs="Arial"/>
          <w:color w:val="333333"/>
          <w:sz w:val="31"/>
          <w:szCs w:val="31"/>
          <w:lang w:eastAsia="it-IT"/>
        </w:rPr>
        <w:t> e salvare una copia del file con il nome </w:t>
      </w:r>
      <w:proofErr w:type="spellStart"/>
      <w:r w:rsidRPr="00303E57">
        <w:rPr>
          <w:rFonts w:ascii="Arial" w:eastAsia="Times New Roman" w:hAnsi="Arial" w:cs="Arial"/>
          <w:b/>
          <w:bCs/>
          <w:color w:val="333333"/>
          <w:sz w:val="31"/>
          <w:lang w:eastAsia="it-IT"/>
        </w:rPr>
        <w:t>shaft.iam</w:t>
      </w:r>
      <w:r w:rsidRPr="00303E57">
        <w:rPr>
          <w:rFonts w:ascii="Arial" w:eastAsia="Times New Roman" w:hAnsi="Arial" w:cs="Arial"/>
          <w:color w:val="333333"/>
          <w:sz w:val="31"/>
          <w:szCs w:val="31"/>
          <w:lang w:eastAsia="it-IT"/>
        </w:rPr>
        <w:t>.</w:t>
      </w:r>
      <w:proofErr w:type="spellEnd"/>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Avvio del Generatore alberi</w:t>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barra multifunzione fare clic sulla </w:t>
      </w:r>
      <w:r w:rsidRPr="00303E57">
        <w:rPr>
          <w:rFonts w:ascii="Arial" w:eastAsia="Times New Roman" w:hAnsi="Arial" w:cs="Arial"/>
          <w:b/>
          <w:bCs/>
          <w:color w:val="333333"/>
          <w:sz w:val="31"/>
          <w:lang w:eastAsia="it-IT"/>
        </w:rPr>
        <w:t>scheda Progettazione</w:t>
      </w:r>
      <w:r w:rsidRPr="00303E57">
        <w:rPr>
          <w:rFonts w:ascii="Arial" w:eastAsia="Times New Roman" w:hAnsi="Arial" w:cs="Arial"/>
          <w:color w:val="333333"/>
          <w:sz w:val="31"/>
          <w:szCs w:val="31"/>
          <w:lang w:eastAsia="it-IT"/>
        </w:rPr>
        <w:t xml:space="preserve"> prima di avviare il Generatore alberi per acquisire familiarità con i comandi di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4794250" cy="705485"/>
            <wp:effectExtent l="19050" t="0" r="6350" b="0"/>
            <wp:docPr id="37" name="Immagine 37" descr="http://help.autodesk.com/cloudhelp/2014/ITA/Inventor/images/GUID-34146C2E-5832-4754-B0C6-C74B974D8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autodesk.com/cloudhelp/2014/ITA/Inventor/images/GUID-34146C2E-5832-4754-B0C6-C74B974D82CA.png"/>
                    <pic:cNvPicPr>
                      <a:picLocks noChangeAspect="1" noChangeArrowheads="1"/>
                    </pic:cNvPicPr>
                  </pic:nvPicPr>
                  <pic:blipFill>
                    <a:blip r:embed="rId8" cstate="print"/>
                    <a:srcRect/>
                    <a:stretch>
                      <a:fillRect/>
                    </a:stretch>
                  </pic:blipFill>
                  <pic:spPr bwMode="auto">
                    <a:xfrm>
                      <a:off x="0" y="0"/>
                      <a:ext cx="4794250" cy="705485"/>
                    </a:xfrm>
                    <a:prstGeom prst="rect">
                      <a:avLst/>
                    </a:prstGeom>
                    <a:noFill/>
                    <a:ln w="9525">
                      <a:noFill/>
                      <a:miter lim="800000"/>
                      <a:headEnd/>
                      <a:tailEnd/>
                    </a:ln>
                  </pic:spPr>
                </pic:pic>
              </a:graphicData>
            </a:graphic>
          </wp:inline>
        </w:drawing>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avviare il generatore, nella barra multifunzione fare clic su </w:t>
      </w:r>
      <w:r w:rsidRPr="00303E57">
        <w:rPr>
          <w:rFonts w:ascii="Arial" w:eastAsia="Times New Roman" w:hAnsi="Arial" w:cs="Arial"/>
          <w:color w:val="333333"/>
          <w:sz w:val="31"/>
          <w:lang w:eastAsia="it-IT"/>
        </w:rPr>
        <w:t>scheda Progettazione </w:t>
      </w:r>
      <w:r>
        <w:rPr>
          <w:rFonts w:ascii="Arial" w:eastAsia="Times New Roman" w:hAnsi="Arial" w:cs="Arial"/>
          <w:noProof/>
          <w:color w:val="333333"/>
          <w:sz w:val="31"/>
          <w:szCs w:val="31"/>
          <w:lang w:eastAsia="it-IT"/>
        </w:rPr>
        <w:drawing>
          <wp:inline distT="0" distB="0" distL="0" distR="0">
            <wp:extent cx="156845" cy="104775"/>
            <wp:effectExtent l="0" t="0" r="0" b="0"/>
            <wp:docPr id="38" name="Immagine 38"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gruppo Trasmissione </w:t>
      </w:r>
      <w:r>
        <w:rPr>
          <w:rFonts w:ascii="Arial" w:eastAsia="Times New Roman" w:hAnsi="Arial" w:cs="Arial"/>
          <w:noProof/>
          <w:color w:val="333333"/>
          <w:sz w:val="31"/>
          <w:szCs w:val="31"/>
          <w:lang w:eastAsia="it-IT"/>
        </w:rPr>
        <w:drawing>
          <wp:inline distT="0" distB="0" distL="0" distR="0">
            <wp:extent cx="156845" cy="104775"/>
            <wp:effectExtent l="0" t="0" r="0" b="0"/>
            <wp:docPr id="39" name="Immagine 39"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Albero </w:t>
      </w:r>
      <w:r>
        <w:rPr>
          <w:rFonts w:ascii="Arial" w:eastAsia="Times New Roman" w:hAnsi="Arial" w:cs="Arial"/>
          <w:noProof/>
          <w:color w:val="333333"/>
          <w:sz w:val="31"/>
          <w:szCs w:val="31"/>
          <w:lang w:eastAsia="it-IT"/>
        </w:rPr>
        <w:drawing>
          <wp:inline distT="0" distB="0" distL="0" distR="0">
            <wp:extent cx="300355" cy="300355"/>
            <wp:effectExtent l="19050" t="0" r="4445" b="0"/>
            <wp:docPr id="40" name="Immagine 40" descr="http://help.autodesk.com/cloudhelp/2014/ITA/Inventor/images/GUID-3ED00BCA-194C-427C-A241-480E7676A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lp.autodesk.com/cloudhelp/2014/ITA/Inventor/images/GUID-3ED00BCA-194C-427C-A241-480E7676A38C.png"/>
                    <pic:cNvPicPr>
                      <a:picLocks noChangeAspect="1" noChangeArrowheads="1"/>
                    </pic:cNvPicPr>
                  </pic:nvPicPr>
                  <pic:blipFill>
                    <a:blip r:embed="rId10"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Il Generatore componenti dell'albero viene visualizzato per default con 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attivata.</w:t>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nella finestra grafica per posizionare l'albero.</w:t>
      </w:r>
    </w:p>
    <w:p w:rsidR="00303E57" w:rsidRPr="00303E57" w:rsidRDefault="00303E57" w:rsidP="00303E57">
      <w:pPr>
        <w:spacing w:before="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L'albero è pronto per la configurazione.</w:t>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Anteprima dinamica 2D e 3D</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si utilizza il Generatore componenti dell'albero per creare un albero, è possibile visualizzare l'anteprima dell'albero nella finestra di dialogo e nella finestra grafica. Le anteprime sono dinamiche e si regolano automaticamente per mostrare i profili scelti e le relative dimensioni e posizioni sull'albero.</w:t>
      </w:r>
    </w:p>
    <w:p w:rsidR="00303E57" w:rsidRPr="00303E57" w:rsidRDefault="00303E57" w:rsidP="00303E57">
      <w:pPr>
        <w:numPr>
          <w:ilvl w:val="0"/>
          <w:numId w:val="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visualizzare l'anteprima dell'albero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clic su Opzioni. </w:t>
      </w:r>
      <w:r>
        <w:rPr>
          <w:rFonts w:ascii="Arial" w:eastAsia="Times New Roman" w:hAnsi="Arial" w:cs="Arial"/>
          <w:noProof/>
          <w:color w:val="333333"/>
          <w:sz w:val="31"/>
          <w:szCs w:val="31"/>
          <w:lang w:eastAsia="it-IT"/>
        </w:rPr>
        <w:drawing>
          <wp:inline distT="0" distB="0" distL="0" distR="0">
            <wp:extent cx="208915" cy="208915"/>
            <wp:effectExtent l="19050" t="0" r="635" b="0"/>
            <wp:docPr id="45" name="Immagine 45" descr="http://help.autodesk.com/cloudhelp/2014/ITA/Inventor/images/GUID-2AA8EF15-E4B7-4303-9C3A-0D7057481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autodesk.com/cloudhelp/2014/ITA/Inventor/images/GUID-2AA8EF15-E4B7-4303-9C3A-0D70574819A7.png"/>
                    <pic:cNvPicPr>
                      <a:picLocks noChangeAspect="1" noChangeArrowheads="1"/>
                    </pic:cNvPicPr>
                  </pic:nvPicPr>
                  <pic:blipFill>
                    <a:blip r:embed="rId1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il comando </w:t>
      </w:r>
      <w:r w:rsidRPr="00303E57">
        <w:rPr>
          <w:rFonts w:ascii="Arial" w:eastAsia="Times New Roman" w:hAnsi="Arial" w:cs="Arial"/>
          <w:b/>
          <w:bCs/>
          <w:color w:val="333333"/>
          <w:sz w:val="31"/>
          <w:lang w:eastAsia="it-IT"/>
        </w:rPr>
        <w:t>Opzioni</w:t>
      </w:r>
      <w:r w:rsidRPr="00303E57">
        <w:rPr>
          <w:rFonts w:ascii="Arial" w:eastAsia="Times New Roman" w:hAnsi="Arial" w:cs="Arial"/>
          <w:color w:val="333333"/>
          <w:sz w:val="31"/>
          <w:szCs w:val="31"/>
          <w:lang w:eastAsia="it-IT"/>
        </w:rPr>
        <w:t> si trova nella barra degli strumenti 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xml:space="preserve">, il </w:t>
      </w:r>
      <w:r w:rsidRPr="00303E57">
        <w:rPr>
          <w:rFonts w:ascii="Arial" w:eastAsia="Times New Roman" w:hAnsi="Arial" w:cs="Arial"/>
          <w:color w:val="333333"/>
          <w:sz w:val="31"/>
          <w:szCs w:val="31"/>
          <w:lang w:eastAsia="it-IT"/>
        </w:rPr>
        <w:lastRenderedPageBreak/>
        <w:t>comando </w:t>
      </w:r>
      <w:r w:rsidRPr="00303E57">
        <w:rPr>
          <w:rFonts w:ascii="Arial" w:eastAsia="Times New Roman" w:hAnsi="Arial" w:cs="Arial"/>
          <w:b/>
          <w:bCs/>
          <w:color w:val="333333"/>
          <w:sz w:val="31"/>
          <w:lang w:eastAsia="it-IT"/>
        </w:rPr>
        <w:t>Opzioni</w:t>
      </w:r>
      <w:r w:rsidRPr="00303E57">
        <w:rPr>
          <w:rFonts w:ascii="Arial" w:eastAsia="Times New Roman" w:hAnsi="Arial" w:cs="Arial"/>
          <w:color w:val="333333"/>
          <w:sz w:val="31"/>
          <w:szCs w:val="31"/>
          <w:lang w:eastAsia="it-IT"/>
        </w:rPr>
        <w:t> si trova nella barra degli strumenti nell'area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Mostra sempre</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tal modo si crea un'anteprima dinamica dell'albero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59727" cy="908823"/>
            <wp:effectExtent l="19050" t="0" r="0" b="0"/>
            <wp:docPr id="46" name="Immagine 46" descr="http://help.autodesk.com/cloudhelp/2014/ITA/Inventor/images/GUID-57DDD136-A851-4564-A6CB-9187E4B02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autodesk.com/cloudhelp/2014/ITA/Inventor/images/GUID-57DDD136-A851-4564-A6CB-9187E4B020EF.png"/>
                    <pic:cNvPicPr>
                      <a:picLocks noChangeAspect="1" noChangeArrowheads="1"/>
                    </pic:cNvPicPr>
                  </pic:nvPicPr>
                  <pic:blipFill>
                    <a:blip r:embed="rId12" cstate="print"/>
                    <a:srcRect/>
                    <a:stretch>
                      <a:fillRect/>
                    </a:stretch>
                  </pic:blipFill>
                  <pic:spPr bwMode="auto">
                    <a:xfrm>
                      <a:off x="0" y="0"/>
                      <a:ext cx="3265375" cy="910398"/>
                    </a:xfrm>
                    <a:prstGeom prst="rect">
                      <a:avLst/>
                    </a:prstGeom>
                    <a:noFill/>
                    <a:ln w="9525">
                      <a:noFill/>
                      <a:miter lim="800000"/>
                      <a:headEnd/>
                      <a:tailEnd/>
                    </a:ln>
                  </pic:spPr>
                </pic:pic>
              </a:graphicData>
            </a:graphic>
          </wp:inline>
        </w:drawing>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L'anteprima 2D include solo le sezioni e viene visualizzata per default nella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74513" cy="1306285"/>
            <wp:effectExtent l="19050" t="0" r="2087" b="0"/>
            <wp:docPr id="47" name="Immagine 47" descr="http://help.autodesk.com/cloudhelp/2014/ITA/Inventor/images/GUID-030A8F52-5426-40B9-A316-B8377ABE2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elp.autodesk.com/cloudhelp/2014/ITA/Inventor/images/GUID-030A8F52-5426-40B9-A316-B8377ABE241F.png"/>
                    <pic:cNvPicPr>
                      <a:picLocks noChangeAspect="1" noChangeArrowheads="1"/>
                    </pic:cNvPicPr>
                  </pic:nvPicPr>
                  <pic:blipFill>
                    <a:blip r:embed="rId13" cstate="print"/>
                    <a:srcRect/>
                    <a:stretch>
                      <a:fillRect/>
                    </a:stretch>
                  </pic:blipFill>
                  <pic:spPr bwMode="auto">
                    <a:xfrm>
                      <a:off x="0" y="0"/>
                      <a:ext cx="3274513" cy="1306285"/>
                    </a:xfrm>
                    <a:prstGeom prst="rect">
                      <a:avLst/>
                    </a:prstGeom>
                    <a:noFill/>
                    <a:ln w="9525">
                      <a:noFill/>
                      <a:miter lim="800000"/>
                      <a:headEnd/>
                      <a:tailEnd/>
                    </a:ln>
                  </pic:spPr>
                </pic:pic>
              </a:graphicData>
            </a:graphic>
          </wp:inline>
        </w:drawing>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L'albero viene visualizzato in anteprima in modo dinamico anche nella finestra grafica, secondo le lavorazioni dell'albero e i valori specificati nella finestra di dialogo. È possibile progettare un albero aggiungendo o eliminando sezioni e lavorazioni oppure aggiungendo carichi e supporti. Se si aggiungono carichi e supporti utilizzando i comandi della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viene visualizzata l'anteprima dei carichi e dei supporti.</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59727" cy="1629475"/>
            <wp:effectExtent l="19050" t="0" r="0" b="0"/>
            <wp:docPr id="48" name="Immagine 48" descr="http://help.autodesk.com/cloudhelp/2014/ITA/Inventor/images/GUID-31FE4707-ACBF-413F-9155-1A73E1B76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elp.autodesk.com/cloudhelp/2014/ITA/Inventor/images/GUID-31FE4707-ACBF-413F-9155-1A73E1B760E6.png"/>
                    <pic:cNvPicPr>
                      <a:picLocks noChangeAspect="1" noChangeArrowheads="1"/>
                    </pic:cNvPicPr>
                  </pic:nvPicPr>
                  <pic:blipFill>
                    <a:blip r:embed="rId14" cstate="print"/>
                    <a:srcRect/>
                    <a:stretch>
                      <a:fillRect/>
                    </a:stretch>
                  </pic:blipFill>
                  <pic:spPr bwMode="auto">
                    <a:xfrm>
                      <a:off x="0" y="0"/>
                      <a:ext cx="3259282" cy="1629252"/>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di un elemento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viene avviato per la prima volta, il Generatore componenti dell'albero contiene per default alcune sezioni. L'albero viene progettato modificando, eliminando e aggiungendo sezioni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È possibile selezionare le sezioni dell'albero con l'anteprima 2D nella finestra di dialogo, nella finestra grafica o con il controllo struttura.</w:t>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dall'elenco a discesa.</w:t>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il controllo della struttura per la sezione </w:t>
      </w:r>
      <w:r w:rsidRPr="00303E57">
        <w:rPr>
          <w:rFonts w:ascii="Arial" w:eastAsia="Times New Roman" w:hAnsi="Arial" w:cs="Arial"/>
          <w:b/>
          <w:bCs/>
          <w:color w:val="333333"/>
          <w:sz w:val="31"/>
          <w:lang w:eastAsia="it-IT"/>
        </w:rPr>
        <w:t>Cilindro 50 x 100</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1593850" cy="339725"/>
            <wp:effectExtent l="19050" t="0" r="6350" b="0"/>
            <wp:docPr id="53" name="Immagine 53" descr="http://help.autodesk.com/cloudhelp/2014/ITA/Inventor/images/GUID-14DF3742-E5D3-407A-9AA5-11302CC16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elp.autodesk.com/cloudhelp/2014/ITA/Inventor/images/GUID-14DF3742-E5D3-407A-9AA5-11302CC1615F.png"/>
                    <pic:cNvPicPr>
                      <a:picLocks noChangeAspect="1" noChangeArrowheads="1"/>
                    </pic:cNvPicPr>
                  </pic:nvPicPr>
                  <pic:blipFill>
                    <a:blip r:embed="rId15" cstate="print"/>
                    <a:srcRect/>
                    <a:stretch>
                      <a:fillRect/>
                    </a:stretch>
                  </pic:blipFill>
                  <pic:spPr bwMode="auto">
                    <a:xfrm>
                      <a:off x="0" y="0"/>
                      <a:ext cx="1593850" cy="339725"/>
                    </a:xfrm>
                    <a:prstGeom prst="rect">
                      <a:avLst/>
                    </a:prstGeom>
                    <a:noFill/>
                    <a:ln w="9525">
                      <a:noFill/>
                      <a:miter lim="800000"/>
                      <a:headEnd/>
                      <a:tailEnd/>
                    </a:ln>
                  </pic:spPr>
                </pic:pic>
              </a:graphicData>
            </a:graphic>
          </wp:inline>
        </w:drawing>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È possibile selezionare solo una sezione alla volta.</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Si noti che la sezione viene evidenziata nell'anteprima 2D e nella finestra grafica.</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16810" cy="1724297"/>
            <wp:effectExtent l="19050" t="0" r="7440" b="0"/>
            <wp:docPr id="54" name="Immagine 54" descr="http://help.autodesk.com/cloudhelp/2014/ITA/Inventor/images/GUID-F3D5DC02-630D-4314-ADD0-F8DF72F40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elp.autodesk.com/cloudhelp/2014/ITA/Inventor/images/GUID-F3D5DC02-630D-4314-ADD0-F8DF72F40CF7.png"/>
                    <pic:cNvPicPr>
                      <a:picLocks noChangeAspect="1" noChangeArrowheads="1"/>
                    </pic:cNvPicPr>
                  </pic:nvPicPr>
                  <pic:blipFill>
                    <a:blip r:embed="rId16" cstate="print"/>
                    <a:srcRect/>
                    <a:stretch>
                      <a:fillRect/>
                    </a:stretch>
                  </pic:blipFill>
                  <pic:spPr bwMode="auto">
                    <a:xfrm>
                      <a:off x="0" y="0"/>
                      <a:ext cx="3516810" cy="1724297"/>
                    </a:xfrm>
                    <a:prstGeom prst="rect">
                      <a:avLst/>
                    </a:prstGeom>
                    <a:noFill/>
                    <a:ln w="9525">
                      <a:noFill/>
                      <a:miter lim="800000"/>
                      <a:headEnd/>
                      <a:tailEnd/>
                    </a:ln>
                  </pic:spPr>
                </pic:pic>
              </a:graphicData>
            </a:graphic>
          </wp:inline>
        </w:drawing>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55" name="Immagine 55" descr="http://help.autodesk.com/cloudhelp/2014/ITA/Inventor/images/GUID-C366D91A-66D3-49A4-A86B-79A9EDFA1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elp.autodesk.com/cloudhelp/2014/ITA/Inventor/images/GUID-C366D91A-66D3-49A4-A86B-79A9EDFA155D.png"/>
                    <pic:cNvPicPr>
                      <a:picLocks noChangeAspect="1" noChangeArrowheads="1"/>
                    </pic:cNvPicPr>
                  </pic:nvPicPr>
                  <pic:blipFill>
                    <a:blip r:embed="rId17"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Inserisci cilindro</w:t>
      </w:r>
      <w:r w:rsidRPr="00303E57">
        <w:rPr>
          <w:rFonts w:ascii="Arial" w:eastAsia="Times New Roman" w:hAnsi="Arial" w:cs="Arial"/>
          <w:color w:val="333333"/>
          <w:sz w:val="31"/>
          <w:szCs w:val="31"/>
          <w:lang w:eastAsia="it-IT"/>
        </w:rPr>
        <w:t>, situato nella barra degli strumenti. Viene aggiunta una sezione di albero semplice a destra dell'elemento selezionato.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43453" cy="1737360"/>
            <wp:effectExtent l="19050" t="0" r="0" b="0"/>
            <wp:docPr id="56" name="Immagine 56" descr="http://help.autodesk.com/cloudhelp/2014/ITA/Inventor/images/GUID-380F1849-FE87-44FB-9386-274544CD9B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elp.autodesk.com/cloudhelp/2014/ITA/Inventor/images/GUID-380F1849-FE87-44FB-9386-274544CD9BF5.png"/>
                    <pic:cNvPicPr>
                      <a:picLocks noChangeAspect="1" noChangeArrowheads="1"/>
                    </pic:cNvPicPr>
                  </pic:nvPicPr>
                  <pic:blipFill>
                    <a:blip r:embed="rId18" cstate="print"/>
                    <a:srcRect/>
                    <a:stretch>
                      <a:fillRect/>
                    </a:stretch>
                  </pic:blipFill>
                  <pic:spPr bwMode="auto">
                    <a:xfrm>
                      <a:off x="0" y="0"/>
                      <a:ext cx="3543453" cy="1737360"/>
                    </a:xfrm>
                    <a:prstGeom prst="rect">
                      <a:avLst/>
                    </a:prstGeom>
                    <a:noFill/>
                    <a:ln w="9525">
                      <a:noFill/>
                      <a:miter lim="800000"/>
                      <a:headEnd/>
                      <a:tailEnd/>
                    </a:ln>
                  </pic:spPr>
                </pic:pic>
              </a:graphicData>
            </a:graphic>
          </wp:inline>
        </w:drawing>
      </w:r>
    </w:p>
    <w:p w:rsidR="00303E57" w:rsidRPr="00303E57" w:rsidRDefault="00303E57" w:rsidP="00303E57">
      <w:pPr>
        <w:spacing w:before="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 prima sezione Cilindro diventa rossa nel controllo struttura. Generatore alberi rileva la presenza di un raccordo tra due sezioni della stessa larghezza adiacenti, una possibilità non supportata. La sezione viene riportata al colore predefinito quando si modifica la larghezza di una delle sezioni dell'albero.</w:t>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parametri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Per modificare la </w:t>
      </w:r>
      <w:r w:rsidRPr="00303E57">
        <w:rPr>
          <w:rFonts w:ascii="Arial" w:eastAsia="Times New Roman" w:hAnsi="Arial" w:cs="Arial"/>
          <w:b/>
          <w:bCs/>
          <w:color w:val="333333"/>
          <w:sz w:val="31"/>
          <w:lang w:eastAsia="it-IT"/>
        </w:rPr>
        <w:t>dimensione</w:t>
      </w:r>
      <w:r w:rsidRPr="00303E57">
        <w:rPr>
          <w:rFonts w:ascii="Arial" w:eastAsia="Times New Roman" w:hAnsi="Arial" w:cs="Arial"/>
          <w:color w:val="333333"/>
          <w:sz w:val="31"/>
          <w:szCs w:val="31"/>
          <w:lang w:eastAsia="it-IT"/>
        </w:rPr>
        <w:t> dei parametri per la sezione dell'albero, è possibile utilizzare uno dei seguenti metodi di modifica.</w:t>
      </w:r>
    </w:p>
    <w:p w:rsidR="00303E57" w:rsidRPr="00303E57" w:rsidRDefault="00303E57" w:rsidP="00303E57">
      <w:pPr>
        <w:numPr>
          <w:ilvl w:val="0"/>
          <w:numId w:val="8"/>
        </w:numPr>
        <w:spacing w:before="120" w:after="240" w:line="240" w:lineRule="auto"/>
        <w:ind w:left="329"/>
        <w:rPr>
          <w:rFonts w:ascii="Arial" w:eastAsia="Times New Roman" w:hAnsi="Arial" w:cs="Arial"/>
          <w:color w:val="333333"/>
          <w:sz w:val="31"/>
          <w:szCs w:val="31"/>
          <w:lang w:eastAsia="it-IT"/>
        </w:rPr>
      </w:pP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fare doppio clic sulla sezione dell'albero.</w:t>
      </w: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doppio clic sulla sezione dell'albero o fare clic con il pulsante destro del mouse e scegliere </w:t>
      </w:r>
      <w:r w:rsidRPr="00303E57">
        <w:rPr>
          <w:rFonts w:ascii="Arial" w:eastAsia="Times New Roman" w:hAnsi="Arial" w:cs="Arial"/>
          <w:b/>
          <w:bCs/>
          <w:color w:val="333333"/>
          <w:sz w:val="31"/>
          <w:lang w:eastAsia="it-IT"/>
        </w:rPr>
        <w:t>Sezioni</w:t>
      </w:r>
      <w:r>
        <w:rPr>
          <w:rFonts w:ascii="Arial" w:eastAsia="Times New Roman" w:hAnsi="Arial" w:cs="Arial"/>
          <w:noProof/>
          <w:color w:val="333333"/>
          <w:sz w:val="31"/>
          <w:szCs w:val="31"/>
          <w:lang w:eastAsia="it-IT"/>
        </w:rPr>
        <w:drawing>
          <wp:inline distT="0" distB="0" distL="0" distR="0">
            <wp:extent cx="156845" cy="104775"/>
            <wp:effectExtent l="0" t="0" r="0" b="0"/>
            <wp:docPr id="61" name="Immagine 61"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Modifica</w:t>
      </w:r>
      <w:r w:rsidRPr="00303E57">
        <w:rPr>
          <w:rFonts w:ascii="Arial" w:eastAsia="Times New Roman" w:hAnsi="Arial" w:cs="Arial"/>
          <w:color w:val="333333"/>
          <w:sz w:val="31"/>
          <w:szCs w:val="31"/>
          <w:lang w:eastAsia="it-IT"/>
        </w:rPr>
        <w:t> dal menu contestuale.</w:t>
      </w: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62" name="Immagine 62"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oppure fare doppio clic sulla sezione o sulla lavorazione.</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questa esercitazione si userà il primo metodo.</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sull'anteprima dell'albero nella finestra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Cilindro, lasciare invariato il valore del </w:t>
      </w:r>
      <w:r w:rsidRPr="00303E57">
        <w:rPr>
          <w:rFonts w:ascii="Arial" w:eastAsia="Times New Roman" w:hAnsi="Arial" w:cs="Arial"/>
          <w:b/>
          <w:bCs/>
          <w:color w:val="333333"/>
          <w:sz w:val="31"/>
          <w:lang w:eastAsia="it-IT"/>
        </w:rPr>
        <w:t>diametro principale</w:t>
      </w:r>
      <w:r w:rsidRPr="00303E57">
        <w:rPr>
          <w:rFonts w:ascii="Arial" w:eastAsia="Times New Roman" w:hAnsi="Arial" w:cs="Arial"/>
          <w:color w:val="333333"/>
          <w:sz w:val="31"/>
          <w:szCs w:val="31"/>
          <w:lang w:eastAsia="it-IT"/>
        </w:rPr>
        <w:t> di </w:t>
      </w:r>
      <w:r w:rsidRPr="00303E57">
        <w:rPr>
          <w:rFonts w:ascii="Arial" w:eastAsia="Times New Roman" w:hAnsi="Arial" w:cs="Arial"/>
          <w:b/>
          <w:bCs/>
          <w:color w:val="333333"/>
          <w:sz w:val="31"/>
          <w:lang w:eastAsia="it-IT"/>
        </w:rPr>
        <w:t>50 mm</w:t>
      </w:r>
      <w:r w:rsidRPr="00303E57">
        <w:rPr>
          <w:rFonts w:ascii="Arial" w:eastAsia="Times New Roman" w:hAnsi="Arial" w:cs="Arial"/>
          <w:color w:val="333333"/>
          <w:sz w:val="31"/>
          <w:szCs w:val="31"/>
          <w:lang w:eastAsia="it-IT"/>
        </w:rPr>
        <w:t>, ma 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Arial" w:eastAsia="Times New Roman" w:hAnsi="Arial" w:cs="Arial"/>
          <w:b/>
          <w:bCs/>
          <w:color w:val="333333"/>
          <w:sz w:val="31"/>
          <w:lang w:eastAsia="it-IT"/>
        </w:rPr>
        <w:t>50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77029" cy="1606732"/>
            <wp:effectExtent l="19050" t="0" r="0" b="0"/>
            <wp:docPr id="63" name="Immagine 63" descr="http://help.autodesk.com/cloudhelp/2014/ITA/Inventor/images/GUID-94D0CFD6-F167-41BA-B1BD-C7217AE69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elp.autodesk.com/cloudhelp/2014/ITA/Inventor/images/GUID-94D0CFD6-F167-41BA-B1BD-C7217AE69B78.png"/>
                    <pic:cNvPicPr>
                      <a:picLocks noChangeAspect="1" noChangeArrowheads="1"/>
                    </pic:cNvPicPr>
                  </pic:nvPicPr>
                  <pic:blipFill>
                    <a:blip r:embed="rId20" cstate="print"/>
                    <a:srcRect/>
                    <a:stretch>
                      <a:fillRect/>
                    </a:stretch>
                  </pic:blipFill>
                  <pic:spPr bwMode="auto">
                    <a:xfrm>
                      <a:off x="0" y="0"/>
                      <a:ext cx="3277029" cy="1606732"/>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del tipo di elemento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ora un anello di arresto alla sezione dell'albero selezionata.</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fare clic sulla </w:t>
      </w:r>
      <w:r w:rsidRPr="00303E57">
        <w:rPr>
          <w:rFonts w:ascii="Arial" w:eastAsia="Times New Roman" w:hAnsi="Arial" w:cs="Arial"/>
          <w:b/>
          <w:bCs/>
          <w:color w:val="333333"/>
          <w:sz w:val="31"/>
          <w:lang w:eastAsia="it-IT"/>
        </w:rPr>
        <w:t>freccia</w:t>
      </w:r>
      <w:r w:rsidRPr="00303E57">
        <w:rPr>
          <w:rFonts w:ascii="Arial" w:eastAsia="Times New Roman" w:hAnsi="Arial" w:cs="Arial"/>
          <w:color w:val="333333"/>
          <w:sz w:val="31"/>
          <w:szCs w:val="31"/>
          <w:lang w:eastAsia="it-IT"/>
        </w:rPr>
        <w:t> accanto a </w:t>
      </w:r>
      <w:r>
        <w:rPr>
          <w:rFonts w:ascii="Arial" w:eastAsia="Times New Roman" w:hAnsi="Arial" w:cs="Arial"/>
          <w:noProof/>
          <w:color w:val="333333"/>
          <w:sz w:val="31"/>
          <w:szCs w:val="31"/>
          <w:lang w:eastAsia="it-IT"/>
        </w:rPr>
        <w:drawing>
          <wp:inline distT="0" distB="0" distL="0" distR="0">
            <wp:extent cx="208915" cy="208915"/>
            <wp:effectExtent l="19050" t="0" r="635" b="0"/>
            <wp:docPr id="67" name="Immagine 67"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espandere l'elenco di lavorazioni disponibili per questa sezione dell'albero, quindi selezionare </w:t>
      </w:r>
      <w:r w:rsidRPr="00303E57">
        <w:rPr>
          <w:rFonts w:ascii="Arial" w:eastAsia="Times New Roman" w:hAnsi="Arial" w:cs="Arial"/>
          <w:b/>
          <w:bCs/>
          <w:color w:val="333333"/>
          <w:sz w:val="31"/>
          <w:lang w:eastAsia="it-IT"/>
        </w:rPr>
        <w:t>Aggiungi anello di arresto</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Viene aggiunto l'anello di arresto predefinito alla sezione selezionata.</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modificare l'anello di arresto, selezionarlo nel controllo della struttura e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68" name="Immagine 68"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Si apre la finestra di dialogo Scanalatura anello di arresto.</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Dal primo elenco a discesa nel gruppo </w:t>
      </w:r>
      <w:r w:rsidRPr="00303E57">
        <w:rPr>
          <w:rFonts w:ascii="Arial" w:eastAsia="Times New Roman" w:hAnsi="Arial" w:cs="Arial"/>
          <w:b/>
          <w:bCs/>
          <w:color w:val="333333"/>
          <w:sz w:val="31"/>
          <w:lang w:eastAsia="it-IT"/>
        </w:rPr>
        <w:t>Posizione</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Misura dal primo spigolo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Utilizzare il secondo elenco a discesa per selezionare un anello di arresto dal Centro contenuti. Selezionare </w:t>
      </w:r>
      <w:r w:rsidRPr="00303E57">
        <w:rPr>
          <w:rFonts w:ascii="Arial" w:eastAsia="Times New Roman" w:hAnsi="Arial" w:cs="Arial"/>
          <w:b/>
          <w:bCs/>
          <w:color w:val="333333"/>
          <w:sz w:val="31"/>
          <w:lang w:eastAsia="it-IT"/>
        </w:rPr>
        <w:t>ISO 464</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sezione </w:t>
      </w:r>
      <w:r w:rsidRPr="00303E57">
        <w:rPr>
          <w:rFonts w:ascii="Arial" w:eastAsia="Times New Roman" w:hAnsi="Arial" w:cs="Arial"/>
          <w:b/>
          <w:bCs/>
          <w:color w:val="333333"/>
          <w:sz w:val="31"/>
          <w:lang w:eastAsia="it-IT"/>
        </w:rPr>
        <w:t>Quote</w:t>
      </w:r>
      <w:r w:rsidRPr="00303E57">
        <w:rPr>
          <w:rFonts w:ascii="Arial" w:eastAsia="Times New Roman" w:hAnsi="Arial" w:cs="Arial"/>
          <w:color w:val="333333"/>
          <w:sz w:val="31"/>
          <w:szCs w:val="31"/>
          <w:lang w:eastAsia="it-IT"/>
        </w:rPr>
        <w:t>, impostare il campo </w:t>
      </w:r>
      <w:r w:rsidRPr="00303E57">
        <w:rPr>
          <w:rFonts w:ascii="Arial" w:eastAsia="Times New Roman" w:hAnsi="Arial" w:cs="Arial"/>
          <w:b/>
          <w:bCs/>
          <w:color w:val="333333"/>
          <w:sz w:val="31"/>
          <w:lang w:eastAsia="it-IT"/>
        </w:rPr>
        <w:t>Distanza</w:t>
      </w:r>
      <w:r w:rsidRPr="00303E57">
        <w:rPr>
          <w:rFonts w:ascii="Arial" w:eastAsia="Times New Roman" w:hAnsi="Arial" w:cs="Arial"/>
          <w:color w:val="333333"/>
          <w:sz w:val="31"/>
          <w:szCs w:val="31"/>
          <w:lang w:eastAsia="it-IT"/>
        </w:rPr>
        <w:t> su </w:t>
      </w:r>
      <w:r w:rsidRPr="00303E57">
        <w:rPr>
          <w:rFonts w:ascii="Arial" w:eastAsia="Times New Roman" w:hAnsi="Arial" w:cs="Arial"/>
          <w:b/>
          <w:bCs/>
          <w:color w:val="333333"/>
          <w:sz w:val="31"/>
          <w:lang w:eastAsia="it-IT"/>
        </w:rPr>
        <w:t>23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43453" cy="1737360"/>
            <wp:effectExtent l="19050" t="0" r="0" b="0"/>
            <wp:docPr id="69" name="Immagine 69" descr="http://help.autodesk.com/cloudhelp/2014/ITA/Inventor/images/GUID-7A812CB2-ACB6-49CD-B4DF-DD0C284AF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elp.autodesk.com/cloudhelp/2014/ITA/Inventor/images/GUID-7A812CB2-ACB6-49CD-B4DF-DD0C284AF824.png"/>
                    <pic:cNvPicPr>
                      <a:picLocks noChangeAspect="1" noChangeArrowheads="1"/>
                    </pic:cNvPicPr>
                  </pic:nvPicPr>
                  <pic:blipFill>
                    <a:blip r:embed="rId22" cstate="print"/>
                    <a:srcRect/>
                    <a:stretch>
                      <a:fillRect/>
                    </a:stretch>
                  </pic:blipFill>
                  <pic:spPr bwMode="auto">
                    <a:xfrm>
                      <a:off x="0" y="0"/>
                      <a:ext cx="3543453" cy="1737360"/>
                    </a:xfrm>
                    <a:prstGeom prst="rect">
                      <a:avLst/>
                    </a:prstGeom>
                    <a:noFill/>
                    <a:ln w="9525">
                      <a:noFill/>
                      <a:miter lim="800000"/>
                      <a:headEnd/>
                      <a:tailEnd/>
                    </a:ln>
                  </pic:spPr>
                </pic:pic>
              </a:graphicData>
            </a:graphic>
          </wp:inline>
        </w:drawing>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prima sezione dell'albero</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 </w:t>
      </w:r>
      <w:r w:rsidRPr="00303E57">
        <w:rPr>
          <w:rFonts w:ascii="Arial" w:eastAsia="Times New Roman" w:hAnsi="Arial" w:cs="Arial"/>
          <w:b/>
          <w:bCs/>
          <w:color w:val="333333"/>
          <w:sz w:val="31"/>
          <w:lang w:eastAsia="it-IT"/>
        </w:rPr>
        <w:t>prima</w:t>
      </w:r>
      <w:r w:rsidRPr="00303E57">
        <w:rPr>
          <w:rFonts w:ascii="Arial" w:eastAsia="Times New Roman" w:hAnsi="Arial" w:cs="Arial"/>
          <w:color w:val="333333"/>
          <w:sz w:val="31"/>
          <w:szCs w:val="31"/>
          <w:lang w:eastAsia="it-IT"/>
        </w:rPr>
        <w:t> sezione dell'albero da sinistra.</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aprire la finestra di dialogo Cilindro, fare doppio clic sulla sezione 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32469" cy="1476103"/>
            <wp:effectExtent l="19050" t="0" r="6031" b="0"/>
            <wp:docPr id="73" name="Immagine 73" descr="http://help.autodesk.com/cloudhelp/2014/ITA/Inventor/images/GUID-3F2C7D46-7D20-4C42-8B23-D3DF433C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elp.autodesk.com/cloudhelp/2014/ITA/Inventor/images/GUID-3F2C7D46-7D20-4C42-8B23-D3DF433CF6D9.png"/>
                    <pic:cNvPicPr>
                      <a:picLocks noChangeAspect="1" noChangeArrowheads="1"/>
                    </pic:cNvPicPr>
                  </pic:nvPicPr>
                  <pic:blipFill>
                    <a:blip r:embed="rId23" cstate="print"/>
                    <a:srcRect/>
                    <a:stretch>
                      <a:fillRect/>
                    </a:stretch>
                  </pic:blipFill>
                  <pic:spPr bwMode="auto">
                    <a:xfrm>
                      <a:off x="0" y="0"/>
                      <a:ext cx="3232469" cy="1476103"/>
                    </a:xfrm>
                    <a:prstGeom prst="rect">
                      <a:avLst/>
                    </a:prstGeom>
                    <a:noFill/>
                    <a:ln w="9525">
                      <a:noFill/>
                      <a:miter lim="800000"/>
                      <a:headEnd/>
                      <a:tailEnd/>
                    </a:ln>
                  </pic:spPr>
                </pic:pic>
              </a:graphicData>
            </a:graphic>
          </wp:inline>
        </w:drawing>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Cilindro, impostare </w:t>
      </w:r>
      <w:r w:rsidRPr="00303E57">
        <w:rPr>
          <w:rFonts w:ascii="Arial" w:eastAsia="Times New Roman" w:hAnsi="Arial" w:cs="Arial"/>
          <w:b/>
          <w:bCs/>
          <w:color w:val="333333"/>
          <w:sz w:val="31"/>
          <w:lang w:eastAsia="it-IT"/>
        </w:rPr>
        <w:t>Diametro principale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40 mm</w:t>
      </w:r>
      <w:r w:rsidRPr="00303E57">
        <w:rPr>
          <w:rFonts w:ascii="Arial" w:eastAsia="Times New Roman" w:hAnsi="Arial" w:cs="Arial"/>
          <w:color w:val="333333"/>
          <w:sz w:val="31"/>
          <w:szCs w:val="31"/>
          <w:lang w:eastAsia="it-IT"/>
        </w:rPr>
        <w:t> e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50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170458" cy="1554480"/>
            <wp:effectExtent l="19050" t="0" r="0" b="0"/>
            <wp:docPr id="74" name="Immagine 74" descr="http://help.autodesk.com/cloudhelp/2014/ITA/Inventor/images/GUID-8C682EF0-B837-4879-93C6-D5139F1B4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elp.autodesk.com/cloudhelp/2014/ITA/Inventor/images/GUID-8C682EF0-B837-4879-93C6-D5139F1B47C0.png"/>
                    <pic:cNvPicPr>
                      <a:picLocks noChangeAspect="1" noChangeArrowheads="1"/>
                    </pic:cNvPicPr>
                  </pic:nvPicPr>
                  <pic:blipFill>
                    <a:blip r:embed="rId24" cstate="print"/>
                    <a:srcRect/>
                    <a:stretch>
                      <a:fillRect/>
                    </a:stretch>
                  </pic:blipFill>
                  <pic:spPr bwMode="auto">
                    <a:xfrm>
                      <a:off x="0" y="0"/>
                      <a:ext cx="3170458" cy="1554480"/>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Modifica della quota della terza sezione dell'albero</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selezionare il terzo elemento dell'albero da sinistra.</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questo passaggio si utilizzano i </w:t>
      </w:r>
      <w:proofErr w:type="spellStart"/>
      <w:r w:rsidRPr="00303E57">
        <w:rPr>
          <w:rFonts w:ascii="Arial" w:eastAsia="Times New Roman" w:hAnsi="Arial" w:cs="Arial"/>
          <w:b/>
          <w:bCs/>
          <w:color w:val="333333"/>
          <w:sz w:val="31"/>
          <w:lang w:eastAsia="it-IT"/>
        </w:rPr>
        <w:t>grip</w:t>
      </w:r>
      <w:proofErr w:type="spellEnd"/>
      <w:r w:rsidRPr="00303E57">
        <w:rPr>
          <w:rFonts w:ascii="Arial" w:eastAsia="Times New Roman" w:hAnsi="Arial" w:cs="Arial"/>
          <w:b/>
          <w:bCs/>
          <w:color w:val="333333"/>
          <w:sz w:val="31"/>
          <w:lang w:eastAsia="it-IT"/>
        </w:rPr>
        <w:t xml:space="preserve"> 3D</w:t>
      </w:r>
      <w:r w:rsidRPr="00303E57">
        <w:rPr>
          <w:rFonts w:ascii="Arial" w:eastAsia="Times New Roman" w:hAnsi="Arial" w:cs="Arial"/>
          <w:color w:val="333333"/>
          <w:sz w:val="31"/>
          <w:szCs w:val="31"/>
          <w:lang w:eastAsia="it-IT"/>
        </w:rPr>
        <w:t xml:space="preserve"> per modificare i parametri della sezione. Per questa sezione dell'albero sono disponibili due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Vengono utilizzati entrambi per modificare le quote.</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Fare doppio clic sul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della </w:t>
      </w:r>
      <w:r w:rsidRPr="00303E57">
        <w:rPr>
          <w:rFonts w:ascii="Arial" w:eastAsia="Times New Roman" w:hAnsi="Arial" w:cs="Arial"/>
          <w:b/>
          <w:bCs/>
          <w:color w:val="333333"/>
          <w:sz w:val="31"/>
          <w:lang w:eastAsia="it-IT"/>
        </w:rPr>
        <w:t>lunghezza</w:t>
      </w:r>
      <w:r w:rsidRPr="00303E57">
        <w:rPr>
          <w:rFonts w:ascii="Arial" w:eastAsia="Times New Roman" w:hAnsi="Arial" w:cs="Arial"/>
          <w:color w:val="333333"/>
          <w:sz w:val="31"/>
          <w:szCs w:val="31"/>
          <w:lang w:eastAsia="it-IT"/>
        </w:rPr>
        <w:t> come illustrato nell'immagine.</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877390" cy="2116183"/>
            <wp:effectExtent l="19050" t="0" r="0" b="0"/>
            <wp:docPr id="77" name="Immagine 77" descr="http://help.autodesk.com/cloudhelp/2014/ITA/Inventor/images/GUID-2596D315-3C00-43D1-AFA4-C223AD819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elp.autodesk.com/cloudhelp/2014/ITA/Inventor/images/GUID-2596D315-3C00-43D1-AFA4-C223AD819CAF.png"/>
                    <pic:cNvPicPr>
                      <a:picLocks noChangeAspect="1" noChangeArrowheads="1"/>
                    </pic:cNvPicPr>
                  </pic:nvPicPr>
                  <pic:blipFill>
                    <a:blip r:embed="rId25" cstate="print"/>
                    <a:srcRect/>
                    <a:stretch>
                      <a:fillRect/>
                    </a:stretch>
                  </pic:blipFill>
                  <pic:spPr bwMode="auto">
                    <a:xfrm>
                      <a:off x="0" y="0"/>
                      <a:ext cx="2877390" cy="2116183"/>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w:t>
      </w:r>
      <w:r w:rsidRPr="00303E57">
        <w:rPr>
          <w:rFonts w:ascii="Arial" w:eastAsia="Times New Roman" w:hAnsi="Arial" w:cs="Arial"/>
          <w:b/>
          <w:bCs/>
          <w:color w:val="333333"/>
          <w:sz w:val="31"/>
          <w:lang w:eastAsia="it-IT"/>
        </w:rPr>
        <w:t>Modifica</w:t>
      </w:r>
      <w:r w:rsidRPr="00303E57">
        <w:rPr>
          <w:rFonts w:ascii="Arial" w:eastAsia="Times New Roman" w:hAnsi="Arial" w:cs="Arial"/>
          <w:color w:val="333333"/>
          <w:sz w:val="31"/>
          <w:szCs w:val="31"/>
          <w:lang w:eastAsia="it-IT"/>
        </w:rPr>
        <w:t>, immettere un nuovo valore di lunghezza di </w:t>
      </w:r>
      <w:r w:rsidRPr="00303E57">
        <w:rPr>
          <w:rFonts w:ascii="Courier New" w:eastAsia="Times New Roman" w:hAnsi="Courier New" w:cs="Courier New"/>
          <w:color w:val="333333"/>
          <w:sz w:val="20"/>
          <w:lang w:eastAsia="it-IT"/>
        </w:rPr>
        <w:t>50 mm</w:t>
      </w:r>
      <w:r w:rsidRPr="00303E57">
        <w:rPr>
          <w:rFonts w:ascii="Arial" w:eastAsia="Times New Roman" w:hAnsi="Arial" w:cs="Arial"/>
          <w:color w:val="333333"/>
          <w:sz w:val="31"/>
          <w:szCs w:val="31"/>
          <w:lang w:eastAsia="it-IT"/>
        </w:rPr>
        <w:t>, quindi fare clic su </w:t>
      </w:r>
      <w:r>
        <w:rPr>
          <w:rFonts w:ascii="Arial" w:eastAsia="Times New Roman" w:hAnsi="Arial" w:cs="Arial"/>
          <w:noProof/>
          <w:color w:val="333333"/>
          <w:sz w:val="31"/>
          <w:szCs w:val="31"/>
          <w:lang w:eastAsia="it-IT"/>
        </w:rPr>
        <w:drawing>
          <wp:inline distT="0" distB="0" distL="0" distR="0">
            <wp:extent cx="208915" cy="182880"/>
            <wp:effectExtent l="19050" t="0" r="635" b="0"/>
            <wp:docPr id="78" name="Immagine 78" descr="http://help.autodesk.com/cloudhelp/2014/ITA/Inventor/images/GUID-03FCBEAD-7694-4A69-B880-87A685B3C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elp.autodesk.com/cloudhelp/2014/ITA/Inventor/images/GUID-03FCBEAD-7694-4A69-B880-87A685B3C6DB.png"/>
                    <pic:cNvPicPr>
                      <a:picLocks noChangeAspect="1" noChangeArrowheads="1"/>
                    </pic:cNvPicPr>
                  </pic:nvPicPr>
                  <pic:blipFill>
                    <a:blip r:embed="rId26" cstate="print"/>
                    <a:srcRect/>
                    <a:stretch>
                      <a:fillRect/>
                    </a:stretch>
                  </pic:blipFill>
                  <pic:spPr bwMode="auto">
                    <a:xfrm>
                      <a:off x="0" y="0"/>
                      <a:ext cx="208915" cy="182880"/>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La lunghezza della sezione varierà.</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877390" cy="2116183"/>
            <wp:effectExtent l="19050" t="0" r="0" b="0"/>
            <wp:docPr id="79" name="Immagine 79" descr="http://help.autodesk.com/cloudhelp/2014/ITA/Inventor/images/GUID-3AB176D7-47DF-41A3-A818-9C3777EDD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help.autodesk.com/cloudhelp/2014/ITA/Inventor/images/GUID-3AB176D7-47DF-41A3-A818-9C3777EDD563.png"/>
                    <pic:cNvPicPr>
                      <a:picLocks noChangeAspect="1" noChangeArrowheads="1"/>
                    </pic:cNvPicPr>
                  </pic:nvPicPr>
                  <pic:blipFill>
                    <a:blip r:embed="rId27" cstate="print"/>
                    <a:srcRect/>
                    <a:stretch>
                      <a:fillRect/>
                    </a:stretch>
                  </pic:blipFill>
                  <pic:spPr bwMode="auto">
                    <a:xfrm>
                      <a:off x="0" y="0"/>
                      <a:ext cx="2877390" cy="2116183"/>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Fare doppio clic sul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del </w:t>
      </w:r>
      <w:r w:rsidRPr="00303E57">
        <w:rPr>
          <w:rFonts w:ascii="Arial" w:eastAsia="Times New Roman" w:hAnsi="Arial" w:cs="Arial"/>
          <w:b/>
          <w:bCs/>
          <w:color w:val="333333"/>
          <w:sz w:val="31"/>
          <w:lang w:eastAsia="it-IT"/>
        </w:rPr>
        <w:t>diametro</w:t>
      </w:r>
      <w:r w:rsidRPr="00303E57">
        <w:rPr>
          <w:rFonts w:ascii="Arial" w:eastAsia="Times New Roman" w:hAnsi="Arial" w:cs="Arial"/>
          <w:color w:val="333333"/>
          <w:sz w:val="31"/>
          <w:szCs w:val="31"/>
          <w:lang w:eastAsia="it-IT"/>
        </w:rPr>
        <w:t>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824105" cy="2076994"/>
            <wp:effectExtent l="19050" t="0" r="0" b="0"/>
            <wp:docPr id="80" name="Immagine 80" descr="http://help.autodesk.com/cloudhelp/2014/ITA/Inventor/images/GUID-A8C9C73E-77D5-4CF8-80F6-826B860BD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elp.autodesk.com/cloudhelp/2014/ITA/Inventor/images/GUID-A8C9C73E-77D5-4CF8-80F6-826B860BD628.png"/>
                    <pic:cNvPicPr>
                      <a:picLocks noChangeAspect="1" noChangeArrowheads="1"/>
                    </pic:cNvPicPr>
                  </pic:nvPicPr>
                  <pic:blipFill>
                    <a:blip r:embed="rId28" cstate="print"/>
                    <a:srcRect/>
                    <a:stretch>
                      <a:fillRect/>
                    </a:stretch>
                  </pic:blipFill>
                  <pic:spPr bwMode="auto">
                    <a:xfrm>
                      <a:off x="0" y="0"/>
                      <a:ext cx="2824105" cy="2076994"/>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Times New Roman" w:eastAsia="Times New Roman" w:hAnsi="Times New Roman" w:cs="Times New Roman"/>
          <w:bCs/>
          <w:sz w:val="24"/>
          <w:szCs w:val="24"/>
          <w:lang w:eastAsia="it-IT"/>
        </w:rPr>
      </w:pPr>
      <w:r w:rsidRPr="00303E57">
        <w:rPr>
          <w:rFonts w:ascii="Arial" w:eastAsia="Times New Roman" w:hAnsi="Arial" w:cs="Arial"/>
          <w:color w:val="333333"/>
          <w:sz w:val="31"/>
          <w:szCs w:val="31"/>
          <w:lang w:eastAsia="it-IT"/>
        </w:rPr>
        <w:t>Nella finestra di dialogo Modifica, immettere un nuovo valore di </w:t>
      </w:r>
      <w:r w:rsidRPr="00303E57">
        <w:rPr>
          <w:rFonts w:ascii="Arial" w:eastAsia="Times New Roman" w:hAnsi="Arial" w:cs="Arial"/>
          <w:b/>
          <w:bCs/>
          <w:color w:val="333333"/>
          <w:sz w:val="31"/>
          <w:lang w:eastAsia="it-IT"/>
        </w:rPr>
        <w:t>lunghezza</w:t>
      </w:r>
      <w:r w:rsidRPr="00303E57">
        <w:rPr>
          <w:rFonts w:ascii="Arial" w:eastAsia="Times New Roman" w:hAnsi="Arial" w:cs="Arial"/>
          <w:color w:val="333333"/>
          <w:sz w:val="31"/>
          <w:szCs w:val="31"/>
          <w:lang w:eastAsia="it-IT"/>
        </w:rPr>
        <w:t> di </w:t>
      </w:r>
      <w:r w:rsidRPr="00303E57">
        <w:rPr>
          <w:rFonts w:ascii="Courier New" w:eastAsia="Times New Roman" w:hAnsi="Courier New" w:cs="Courier New"/>
          <w:color w:val="333333"/>
          <w:sz w:val="20"/>
          <w:lang w:eastAsia="it-IT"/>
        </w:rPr>
        <w:t>65 mm</w:t>
      </w:r>
      <w:r w:rsidRPr="00303E57">
        <w:rPr>
          <w:rFonts w:ascii="Arial" w:eastAsia="Times New Roman" w:hAnsi="Arial" w:cs="Arial"/>
          <w:b/>
          <w:bCs/>
          <w:color w:val="333333"/>
          <w:sz w:val="31"/>
          <w:lang w:eastAsia="it-IT"/>
        </w:rPr>
        <w:t xml:space="preserve">, </w:t>
      </w:r>
      <w:r w:rsidRPr="00303E57">
        <w:rPr>
          <w:rFonts w:ascii="Arial" w:eastAsia="Times New Roman" w:hAnsi="Arial" w:cs="Arial"/>
          <w:bCs/>
          <w:color w:val="333333"/>
          <w:sz w:val="31"/>
          <w:lang w:eastAsia="it-IT"/>
        </w:rPr>
        <w:t>quindi fare clic su </w:t>
      </w:r>
      <w:r w:rsidRPr="00303E57">
        <w:rPr>
          <w:rFonts w:ascii="Arial" w:eastAsia="Times New Roman" w:hAnsi="Arial" w:cs="Arial"/>
          <w:bCs/>
          <w:noProof/>
          <w:color w:val="333333"/>
          <w:sz w:val="31"/>
          <w:szCs w:val="31"/>
          <w:lang w:eastAsia="it-IT"/>
        </w:rPr>
        <w:drawing>
          <wp:inline distT="0" distB="0" distL="0" distR="0">
            <wp:extent cx="208915" cy="182880"/>
            <wp:effectExtent l="19050" t="0" r="635" b="0"/>
            <wp:docPr id="81" name="Immagine 81" descr="http://help.autodesk.com/cloudhelp/2014/ITA/Inventor/images/GUID-03FCBEAD-7694-4A69-B880-87A685B3C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elp.autodesk.com/cloudhelp/2014/ITA/Inventor/images/GUID-03FCBEAD-7694-4A69-B880-87A685B3C6DB.png"/>
                    <pic:cNvPicPr>
                      <a:picLocks noChangeAspect="1" noChangeArrowheads="1"/>
                    </pic:cNvPicPr>
                  </pic:nvPicPr>
                  <pic:blipFill>
                    <a:blip r:embed="rId26" cstate="print"/>
                    <a:srcRect/>
                    <a:stretch>
                      <a:fillRect/>
                    </a:stretch>
                  </pic:blipFill>
                  <pic:spPr bwMode="auto">
                    <a:xfrm>
                      <a:off x="0" y="0"/>
                      <a:ext cx="208915" cy="182880"/>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lang w:eastAsia="it-IT"/>
        </w:rPr>
        <w:t>. Il diametro della sezione varierà.</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sidRPr="00303E57">
        <w:rPr>
          <w:rFonts w:ascii="Arial" w:eastAsia="Times New Roman" w:hAnsi="Arial" w:cs="Arial"/>
          <w:bCs/>
          <w:noProof/>
          <w:color w:val="333333"/>
          <w:sz w:val="31"/>
          <w:szCs w:val="31"/>
          <w:lang w:eastAsia="it-IT"/>
        </w:rPr>
        <w:drawing>
          <wp:inline distT="0" distB="0" distL="0" distR="0">
            <wp:extent cx="2828653" cy="2080339"/>
            <wp:effectExtent l="19050" t="0" r="0" b="0"/>
            <wp:docPr id="82" name="Immagine 82" descr="http://help.autodesk.com/cloudhelp/2014/ITA/Inventor/images/GUID-0EC23CBD-A539-4000-8708-8656266C0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elp.autodesk.com/cloudhelp/2014/ITA/Inventor/images/GUID-0EC23CBD-A539-4000-8708-8656266C0E79.png"/>
                    <pic:cNvPicPr>
                      <a:picLocks noChangeAspect="1" noChangeArrowheads="1"/>
                    </pic:cNvPicPr>
                  </pic:nvPicPr>
                  <pic:blipFill>
                    <a:blip r:embed="rId29" cstate="print"/>
                    <a:srcRect/>
                    <a:stretch>
                      <a:fillRect/>
                    </a:stretch>
                  </pic:blipFill>
                  <pic:spPr bwMode="auto">
                    <a:xfrm>
                      <a:off x="0" y="0"/>
                      <a:ext cx="2832547" cy="2083203"/>
                    </a:xfrm>
                    <a:prstGeom prst="rect">
                      <a:avLst/>
                    </a:prstGeom>
                    <a:noFill/>
                    <a:ln w="9525">
                      <a:noFill/>
                      <a:miter lim="800000"/>
                      <a:headEnd/>
                      <a:tailEnd/>
                    </a:ln>
                  </pic:spPr>
                </pic:pic>
              </a:graphicData>
            </a:graphic>
          </wp:inline>
        </w:drawing>
      </w:r>
    </w:p>
    <w:p w:rsidR="00303E57" w:rsidRPr="00303E57" w:rsidRDefault="00303E57" w:rsidP="00303E57">
      <w:pPr>
        <w:spacing w:beforeAutospacing="1" w:after="0" w:line="240" w:lineRule="auto"/>
        <w:rPr>
          <w:rFonts w:ascii="Arial" w:eastAsia="Times New Roman" w:hAnsi="Arial" w:cs="Arial"/>
          <w:bCs/>
          <w:color w:val="333333"/>
          <w:sz w:val="31"/>
          <w:szCs w:val="31"/>
          <w:lang w:eastAsia="it-IT"/>
        </w:rPr>
      </w:pP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Aggiungere ora un foro passante alla sezione albero selezionata. Verificare che nel controllo struttura la terza sezione dell'albero sia attivata. Fare clic sulla freccia accanto a </w:t>
      </w:r>
      <w:r w:rsidRPr="00303E57">
        <w:rPr>
          <w:rFonts w:ascii="Arial" w:eastAsia="Times New Roman" w:hAnsi="Arial" w:cs="Arial"/>
          <w:bCs/>
          <w:noProof/>
          <w:color w:val="333333"/>
          <w:sz w:val="31"/>
          <w:szCs w:val="31"/>
          <w:lang w:eastAsia="it-IT"/>
        </w:rPr>
        <w:drawing>
          <wp:inline distT="0" distB="0" distL="0" distR="0">
            <wp:extent cx="208915" cy="208915"/>
            <wp:effectExtent l="19050" t="0" r="635" b="0"/>
            <wp:docPr id="83" name="Immagine 83"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 per espandere l'elenco di lavorazioni disponibili per questa sezione dell'albero, quindi selezionare </w:t>
      </w:r>
      <w:r w:rsidRPr="00303E57">
        <w:rPr>
          <w:rFonts w:ascii="Arial" w:eastAsia="Times New Roman" w:hAnsi="Arial" w:cs="Arial"/>
          <w:bCs/>
          <w:color w:val="333333"/>
          <w:sz w:val="31"/>
          <w:lang w:eastAsia="it-IT"/>
        </w:rPr>
        <w:t>Aggiungi foro passante</w:t>
      </w:r>
      <w:r w:rsidRPr="00303E57">
        <w:rPr>
          <w:rFonts w:ascii="Arial" w:eastAsia="Times New Roman" w:hAnsi="Arial" w:cs="Arial"/>
          <w:bCs/>
          <w:color w:val="333333"/>
          <w:sz w:val="31"/>
          <w:szCs w:val="31"/>
          <w:lang w:eastAsia="it-IT"/>
        </w:rPr>
        <w:t>.</w:t>
      </w:r>
    </w:p>
    <w:p w:rsidR="00303E57" w:rsidRPr="00303E57" w:rsidRDefault="00303E57" w:rsidP="00303E57">
      <w:pPr>
        <w:spacing w:before="96" w:after="96" w:line="240" w:lineRule="auto"/>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Il foro predefinito viene aggiunto alla sezione selezionata. Per modificare il foro, selezionarlo nel controllo della struttura e fare clic su </w:t>
      </w:r>
      <w:r w:rsidRPr="00303E57">
        <w:rPr>
          <w:rFonts w:ascii="Arial" w:eastAsia="Times New Roman" w:hAnsi="Arial" w:cs="Arial"/>
          <w:bCs/>
          <w:noProof/>
          <w:color w:val="333333"/>
          <w:sz w:val="31"/>
          <w:szCs w:val="31"/>
          <w:lang w:eastAsia="it-IT"/>
        </w:rPr>
        <w:drawing>
          <wp:inline distT="0" distB="0" distL="0" distR="0">
            <wp:extent cx="156845" cy="156845"/>
            <wp:effectExtent l="19050" t="0" r="0" b="0"/>
            <wp:docPr id="84" name="Immagine 84"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Nella finestra di dialogo Foro passante, impostare il valore di </w:t>
      </w:r>
      <w:r w:rsidRPr="00303E57">
        <w:rPr>
          <w:rFonts w:ascii="Arial" w:eastAsia="Times New Roman" w:hAnsi="Arial" w:cs="Arial"/>
          <w:bCs/>
          <w:color w:val="333333"/>
          <w:sz w:val="31"/>
          <w:lang w:eastAsia="it-IT"/>
        </w:rPr>
        <w:t>Diametro foro</w:t>
      </w:r>
      <w:r w:rsidRPr="00303E57">
        <w:rPr>
          <w:rFonts w:ascii="Arial" w:eastAsia="Times New Roman" w:hAnsi="Arial" w:cs="Arial"/>
          <w:bCs/>
          <w:color w:val="333333"/>
          <w:sz w:val="31"/>
          <w:szCs w:val="31"/>
          <w:lang w:eastAsia="it-IT"/>
        </w:rPr>
        <w:t> su </w:t>
      </w:r>
      <w:r w:rsidRPr="00303E57">
        <w:rPr>
          <w:rFonts w:ascii="Courier New" w:eastAsia="Times New Roman" w:hAnsi="Courier New" w:cs="Courier New"/>
          <w:bCs/>
          <w:color w:val="333333"/>
          <w:sz w:val="20"/>
          <w:lang w:eastAsia="it-IT"/>
        </w:rPr>
        <w:t>12 mm</w:t>
      </w:r>
      <w:r w:rsidRPr="00303E57">
        <w:rPr>
          <w:rFonts w:ascii="Arial" w:eastAsia="Times New Roman" w:hAnsi="Arial" w:cs="Arial"/>
          <w:bCs/>
          <w:color w:val="333333"/>
          <w:sz w:val="31"/>
          <w:lang w:eastAsia="it-IT"/>
        </w:rPr>
        <w:t>. Verificare di modificare il valore per il parametro Diametro foro, non per il parametro Diametro principale.</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Fare clic su </w:t>
      </w:r>
      <w:r w:rsidRPr="00303E57">
        <w:rPr>
          <w:rFonts w:ascii="Arial" w:eastAsia="Times New Roman" w:hAnsi="Arial" w:cs="Arial"/>
          <w:bCs/>
          <w:color w:val="333333"/>
          <w:sz w:val="31"/>
          <w:lang w:eastAsia="it-IT"/>
        </w:rPr>
        <w:t>OK</w:t>
      </w:r>
      <w:r w:rsidRPr="00303E57">
        <w:rPr>
          <w:rFonts w:ascii="Arial" w:eastAsia="Times New Roman" w:hAnsi="Arial" w:cs="Arial"/>
          <w:bCs/>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b/>
          <w:bCs/>
          <w:color w:val="333333"/>
          <w:sz w:val="31"/>
          <w:szCs w:val="31"/>
          <w:lang w:eastAsia="it-IT"/>
        </w:rPr>
      </w:pPr>
      <w:r>
        <w:rPr>
          <w:rFonts w:ascii="Arial" w:eastAsia="Times New Roman" w:hAnsi="Arial" w:cs="Arial"/>
          <w:b/>
          <w:bCs/>
          <w:noProof/>
          <w:color w:val="333333"/>
          <w:sz w:val="31"/>
          <w:szCs w:val="31"/>
          <w:lang w:eastAsia="it-IT"/>
        </w:rPr>
        <w:lastRenderedPageBreak/>
        <w:drawing>
          <wp:inline distT="0" distB="0" distL="0" distR="0">
            <wp:extent cx="2946219" cy="2166803"/>
            <wp:effectExtent l="19050" t="0" r="6531" b="0"/>
            <wp:docPr id="85" name="Immagine 85" descr="http://help.autodesk.com/cloudhelp/2014/ITA/Inventor/images/GUID-FCEAD72B-2589-4046-950C-8A6F38B1C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elp.autodesk.com/cloudhelp/2014/ITA/Inventor/images/GUID-FCEAD72B-2589-4046-950C-8A6F38B1C81F.png"/>
                    <pic:cNvPicPr>
                      <a:picLocks noChangeAspect="1" noChangeArrowheads="1"/>
                    </pic:cNvPicPr>
                  </pic:nvPicPr>
                  <pic:blipFill>
                    <a:blip r:embed="rId30" cstate="print"/>
                    <a:srcRect/>
                    <a:stretch>
                      <a:fillRect/>
                    </a:stretch>
                  </pic:blipFill>
                  <pic:spPr bwMode="auto">
                    <a:xfrm>
                      <a:off x="0" y="0"/>
                      <a:ext cx="2951611" cy="2170768"/>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sezione conica</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fare doppio clic sulla sezione conica. Si apre la finestra di dialogo Cono.</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valore nel campo </w:t>
      </w:r>
      <w:r w:rsidRPr="00303E57">
        <w:rPr>
          <w:rFonts w:ascii="Arial" w:eastAsia="Times New Roman" w:hAnsi="Arial" w:cs="Arial"/>
          <w:b/>
          <w:bCs/>
          <w:color w:val="333333"/>
          <w:sz w:val="31"/>
          <w:lang w:eastAsia="it-IT"/>
        </w:rPr>
        <w:t>Primo diametro</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80 mm</w:t>
      </w:r>
      <w:r w:rsidRPr="00303E57">
        <w:rPr>
          <w:rFonts w:ascii="Arial" w:eastAsia="Times New Roman" w:hAnsi="Arial" w:cs="Arial"/>
          <w:b/>
          <w:bCs/>
          <w:color w:val="333333"/>
          <w:sz w:val="31"/>
          <w:lang w:eastAsia="it-IT"/>
        </w:rPr>
        <w:t>.</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b/>
          <w:bCs/>
          <w:color w:val="333333"/>
          <w:sz w:val="31"/>
          <w:szCs w:val="31"/>
          <w:lang w:eastAsia="it-IT"/>
        </w:rPr>
      </w:pPr>
      <w:r w:rsidRPr="00303E57">
        <w:rPr>
          <w:rFonts w:ascii="Arial" w:eastAsia="Times New Roman" w:hAnsi="Arial" w:cs="Arial"/>
          <w:b/>
          <w:bCs/>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b/>
          <w:bCs/>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b/>
          <w:bCs/>
          <w:color w:val="333333"/>
          <w:sz w:val="31"/>
          <w:szCs w:val="31"/>
          <w:lang w:eastAsia="it-IT"/>
        </w:rPr>
      </w:pPr>
      <w:r>
        <w:rPr>
          <w:rFonts w:ascii="Arial" w:eastAsia="Times New Roman" w:hAnsi="Arial" w:cs="Arial"/>
          <w:b/>
          <w:bCs/>
          <w:noProof/>
          <w:color w:val="333333"/>
          <w:sz w:val="31"/>
          <w:szCs w:val="31"/>
          <w:lang w:eastAsia="it-IT"/>
        </w:rPr>
        <w:drawing>
          <wp:inline distT="0" distB="0" distL="0" distR="0">
            <wp:extent cx="4102945" cy="2011680"/>
            <wp:effectExtent l="19050" t="0" r="0" b="0"/>
            <wp:docPr id="95" name="Immagine 95" descr="http://help.autodesk.com/cloudhelp/2014/ITA/Inventor/images/GUID-3B788FB4-B197-467C-81D2-BE41F6ED6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elp.autodesk.com/cloudhelp/2014/ITA/Inventor/images/GUID-3B788FB4-B197-467C-81D2-BE41F6ED6942.png"/>
                    <pic:cNvPicPr>
                      <a:picLocks noChangeAspect="1" noChangeArrowheads="1"/>
                    </pic:cNvPicPr>
                  </pic:nvPicPr>
                  <pic:blipFill>
                    <a:blip r:embed="rId31" cstate="print"/>
                    <a:srcRect/>
                    <a:stretch>
                      <a:fillRect/>
                    </a:stretch>
                  </pic:blipFill>
                  <pic:spPr bwMode="auto">
                    <a:xfrm>
                      <a:off x="0" y="0"/>
                      <a:ext cx="4102945" cy="2011680"/>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sezione successiva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questo passaggio, si utilizza l'anteprima 2D all'interno della scheda Progettazione per modificare i parametri della sezione.</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selezionare il cilindro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717165" cy="1423670"/>
            <wp:effectExtent l="19050" t="0" r="6985" b="0"/>
            <wp:docPr id="97" name="Immagine 97" descr="http://help.autodesk.com/cloudhelp/2014/ITA/Inventor/images/GUID-BCF181D4-8901-4F87-87F9-AAC48E213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elp.autodesk.com/cloudhelp/2014/ITA/Inventor/images/GUID-BCF181D4-8901-4F87-87F9-AAC48E213AD0.png"/>
                    <pic:cNvPicPr>
                      <a:picLocks noChangeAspect="1" noChangeArrowheads="1"/>
                    </pic:cNvPicPr>
                  </pic:nvPicPr>
                  <pic:blipFill>
                    <a:blip r:embed="rId32"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con il pulsante destro del mouse per visualizzare il menu contestuale, quindi scegliere </w:t>
      </w:r>
      <w:r w:rsidRPr="00303E57">
        <w:rPr>
          <w:rFonts w:ascii="Arial" w:eastAsia="Times New Roman" w:hAnsi="Arial" w:cs="Arial"/>
          <w:b/>
          <w:bCs/>
          <w:color w:val="333333"/>
          <w:sz w:val="31"/>
          <w:lang w:eastAsia="it-IT"/>
        </w:rPr>
        <w:t>Sezioni</w:t>
      </w:r>
      <w:r>
        <w:rPr>
          <w:rFonts w:ascii="Arial" w:eastAsia="Times New Roman" w:hAnsi="Arial" w:cs="Arial"/>
          <w:noProof/>
          <w:color w:val="333333"/>
          <w:sz w:val="31"/>
          <w:szCs w:val="31"/>
          <w:lang w:eastAsia="it-IT"/>
        </w:rPr>
        <w:drawing>
          <wp:inline distT="0" distB="0" distL="0" distR="0">
            <wp:extent cx="156845" cy="104775"/>
            <wp:effectExtent l="0" t="0" r="0" b="0"/>
            <wp:docPr id="98" name="Immagine 98"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Modifica</w:t>
      </w:r>
      <w:r w:rsidRPr="00303E57">
        <w:rPr>
          <w:rFonts w:ascii="Arial" w:eastAsia="Times New Roman" w:hAnsi="Arial" w:cs="Arial"/>
          <w:color w:val="333333"/>
          <w:sz w:val="31"/>
          <w:szCs w:val="31"/>
          <w:lang w:eastAsia="it-IT"/>
        </w:rPr>
        <w:t>. Si aprirà la finestra di dialogo Cilindro.</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40 mm</w:t>
      </w:r>
      <w:r w:rsidRPr="00303E57">
        <w:rPr>
          <w:rFonts w:ascii="Arial" w:eastAsia="Times New Roman" w:hAnsi="Arial" w:cs="Arial"/>
          <w:b/>
          <w:bCs/>
          <w:color w:val="333333"/>
          <w:sz w:val="31"/>
          <w:lang w:eastAsia="it-IT"/>
        </w:rPr>
        <w:t xml:space="preserve">, </w:t>
      </w:r>
      <w:r w:rsidRPr="00523FF4">
        <w:rPr>
          <w:rFonts w:ascii="Arial" w:eastAsia="Times New Roman" w:hAnsi="Arial" w:cs="Arial"/>
          <w:bCs/>
          <w:color w:val="333333"/>
          <w:sz w:val="31"/>
          <w:lang w:eastAsia="it-IT"/>
        </w:rPr>
        <w:t>quindi fare clic su OK.</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Aggiungere ora una scanalatura dado bloccante sullo spigolo destro della sezione albero selezionata. Verificare che nel controllo struttura sia attivata la sezione albero appropriata. Fare clic sulla freccia accanto a </w:t>
      </w:r>
      <w:r w:rsidRPr="00523FF4">
        <w:rPr>
          <w:rFonts w:ascii="Arial" w:eastAsia="Times New Roman" w:hAnsi="Arial" w:cs="Arial"/>
          <w:bCs/>
          <w:noProof/>
          <w:color w:val="333333"/>
          <w:sz w:val="31"/>
          <w:szCs w:val="31"/>
          <w:lang w:eastAsia="it-IT"/>
        </w:rPr>
        <w:drawing>
          <wp:inline distT="0" distB="0" distL="0" distR="0">
            <wp:extent cx="208915" cy="208915"/>
            <wp:effectExtent l="19050" t="0" r="635" b="0"/>
            <wp:docPr id="99" name="Immagine 99" descr="http://help.autodesk.com/cloudhelp/2014/ITA/Inventor/images/GUID-4E1BFF6F-113C-4278-8BE5-3E5C9DCD9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help.autodesk.com/cloudhelp/2014/ITA/Inventor/images/GUID-4E1BFF6F-113C-4278-8BE5-3E5C9DCD9275.png"/>
                    <pic:cNvPicPr>
                      <a:picLocks noChangeAspect="1" noChangeArrowheads="1"/>
                    </pic:cNvPicPr>
                  </pic:nvPicPr>
                  <pic:blipFill>
                    <a:blip r:embed="rId33"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 per espandere l'elenco di lavorazioni disponibili per lo spigolo destro, quindi selezionare </w:t>
      </w:r>
      <w:r w:rsidRPr="00523FF4">
        <w:rPr>
          <w:rFonts w:ascii="Arial" w:eastAsia="Times New Roman" w:hAnsi="Arial" w:cs="Arial"/>
          <w:bCs/>
          <w:color w:val="333333"/>
          <w:sz w:val="31"/>
          <w:lang w:eastAsia="it-IT"/>
        </w:rPr>
        <w:t>Scanalatura dado di bloccaggio</w:t>
      </w:r>
      <w:r w:rsidRPr="00303E57">
        <w:rPr>
          <w:rFonts w:ascii="Arial" w:eastAsia="Times New Roman" w:hAnsi="Arial" w:cs="Arial"/>
          <w:bCs/>
          <w:color w:val="333333"/>
          <w:sz w:val="31"/>
          <w:szCs w:val="31"/>
          <w:lang w:eastAsia="it-IT"/>
        </w:rPr>
        <w:t> dall'elenco.</w:t>
      </w:r>
    </w:p>
    <w:p w:rsidR="00303E57" w:rsidRPr="00303E57" w:rsidRDefault="00303E57" w:rsidP="00303E57">
      <w:pPr>
        <w:spacing w:before="96" w:after="96" w:line="240" w:lineRule="auto"/>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Il valore di default della scanalatura del dado di bloccaggio viene aggiunto alla sezione selezionata e viene visualizzata la finestra di dialogo Scanalatura dado di bloccaggio.</w:t>
      </w:r>
    </w:p>
    <w:p w:rsidR="00303E57" w:rsidRPr="00523FF4" w:rsidRDefault="00303E57" w:rsidP="00303E57">
      <w:pPr>
        <w:numPr>
          <w:ilvl w:val="0"/>
          <w:numId w:val="14"/>
        </w:numPr>
        <w:spacing w:before="100" w:beforeAutospacing="1" w:after="96" w:line="240" w:lineRule="auto"/>
        <w:ind w:left="329"/>
        <w:rPr>
          <w:rFonts w:ascii="Times New Roman" w:eastAsia="Times New Roman" w:hAnsi="Times New Roman" w:cs="Times New Roman"/>
          <w:bCs/>
          <w:sz w:val="24"/>
          <w:szCs w:val="24"/>
          <w:lang w:eastAsia="it-IT"/>
        </w:rPr>
      </w:pPr>
      <w:r w:rsidRPr="00303E57">
        <w:rPr>
          <w:rFonts w:ascii="Arial" w:eastAsia="Times New Roman" w:hAnsi="Arial" w:cs="Arial"/>
          <w:bCs/>
          <w:color w:val="333333"/>
          <w:sz w:val="31"/>
          <w:szCs w:val="31"/>
          <w:lang w:eastAsia="it-IT"/>
        </w:rPr>
        <w:t>Impostare la </w:t>
      </w:r>
      <w:r w:rsidRPr="00523FF4">
        <w:rPr>
          <w:rFonts w:ascii="Arial" w:eastAsia="Times New Roman" w:hAnsi="Arial" w:cs="Arial"/>
          <w:bCs/>
          <w:color w:val="333333"/>
          <w:sz w:val="31"/>
          <w:lang w:eastAsia="it-IT"/>
        </w:rPr>
        <w:t>lunghezza della filettatura</w:t>
      </w:r>
      <w:r w:rsidRPr="00303E57">
        <w:rPr>
          <w:rFonts w:ascii="Arial" w:eastAsia="Times New Roman" w:hAnsi="Arial" w:cs="Arial"/>
          <w:bCs/>
          <w:color w:val="333333"/>
          <w:sz w:val="31"/>
          <w:szCs w:val="31"/>
          <w:lang w:eastAsia="it-IT"/>
        </w:rPr>
        <w:t> su </w:t>
      </w:r>
      <w:r w:rsidRPr="00523FF4">
        <w:rPr>
          <w:rFonts w:ascii="Courier New" w:eastAsia="Times New Roman" w:hAnsi="Courier New" w:cs="Courier New"/>
          <w:bCs/>
          <w:color w:val="333333"/>
          <w:sz w:val="20"/>
          <w:lang w:eastAsia="it-IT"/>
        </w:rPr>
        <w:t>13 mm</w:t>
      </w:r>
      <w:r w:rsidRPr="00523FF4">
        <w:rPr>
          <w:rFonts w:ascii="Arial" w:eastAsia="Times New Roman" w:hAnsi="Arial" w:cs="Arial"/>
          <w:bCs/>
          <w:color w:val="333333"/>
          <w:sz w:val="31"/>
          <w:lang w:eastAsia="it-IT"/>
        </w:rPr>
        <w:t>, quindi fare clic su OK.</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Pr>
          <w:rFonts w:ascii="Arial" w:eastAsia="Times New Roman" w:hAnsi="Arial" w:cs="Arial"/>
          <w:b/>
          <w:bCs/>
          <w:noProof/>
          <w:color w:val="333333"/>
          <w:sz w:val="31"/>
          <w:szCs w:val="31"/>
          <w:lang w:eastAsia="it-IT"/>
        </w:rPr>
        <w:drawing>
          <wp:inline distT="0" distB="0" distL="0" distR="0">
            <wp:extent cx="2717165" cy="1423670"/>
            <wp:effectExtent l="19050" t="0" r="6985" b="0"/>
            <wp:docPr id="100" name="Immagine 100" descr="http://help.autodesk.com/cloudhelp/2014/ITA/Inventor/images/GUID-6B58113E-B24A-4F47-A04E-EC9954999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elp.autodesk.com/cloudhelp/2014/ITA/Inventor/images/GUID-6B58113E-B24A-4F47-A04E-EC9954999BFA.png"/>
                    <pic:cNvPicPr>
                      <a:picLocks noChangeAspect="1" noChangeArrowheads="1"/>
                    </pic:cNvPicPr>
                  </pic:nvPicPr>
                  <pic:blipFill>
                    <a:blip r:embed="rId34"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e modifica dell'ultima sezione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completare la forma dell'albero, aggiungere ancora una sezione.</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105" name="Immagine 105" descr="http://help.autodesk.com/cloudhelp/2014/ITA/Inventor/images/GUID-C366D91A-66D3-49A4-A86B-79A9EDFA1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elp.autodesk.com/cloudhelp/2014/ITA/Inventor/images/GUID-C366D91A-66D3-49A4-A86B-79A9EDFA155D.png"/>
                    <pic:cNvPicPr>
                      <a:picLocks noChangeAspect="1" noChangeArrowheads="1"/>
                    </pic:cNvPicPr>
                  </pic:nvPicPr>
                  <pic:blipFill>
                    <a:blip r:embed="rId17"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Inserisci cilindro</w:t>
      </w:r>
      <w:r w:rsidRPr="00303E57">
        <w:rPr>
          <w:rFonts w:ascii="Arial" w:eastAsia="Times New Roman" w:hAnsi="Arial" w:cs="Arial"/>
          <w:color w:val="333333"/>
          <w:sz w:val="31"/>
          <w:szCs w:val="31"/>
          <w:lang w:eastAsia="it-IT"/>
        </w:rPr>
        <w:t>, situato nella barra degli strumenti. A destra della sezione selezionata verrà aggiunta una sezione dell'albero semplice.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717165" cy="1423670"/>
            <wp:effectExtent l="19050" t="0" r="6985" b="0"/>
            <wp:docPr id="106" name="Immagine 106" descr="http://help.autodesk.com/cloudhelp/2014/ITA/Inventor/images/GUID-77BD5B22-C096-462B-8AE5-455B160899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elp.autodesk.com/cloudhelp/2014/ITA/Inventor/images/GUID-77BD5B22-C096-462B-8AE5-455B160899D6.png"/>
                    <pic:cNvPicPr>
                      <a:picLocks noChangeAspect="1" noChangeArrowheads="1"/>
                    </pic:cNvPicPr>
                  </pic:nvPicPr>
                  <pic:blipFill>
                    <a:blip r:embed="rId35"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07" name="Immagine 107"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Cilindro.</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Diametro principale </w:t>
      </w:r>
      <w:r w:rsidRPr="00303E57">
        <w:rPr>
          <w:rFonts w:ascii="Arial" w:eastAsia="Times New Roman" w:hAnsi="Arial" w:cs="Arial"/>
          <w:color w:val="333333"/>
          <w:sz w:val="31"/>
          <w:szCs w:val="31"/>
          <w:lang w:eastAsia="it-IT"/>
        </w:rPr>
        <w:t>su </w:t>
      </w:r>
      <w:r w:rsidRPr="00303E57">
        <w:rPr>
          <w:rFonts w:ascii="Courier New" w:eastAsia="Times New Roman" w:hAnsi="Courier New" w:cs="Courier New"/>
          <w:color w:val="333333"/>
          <w:sz w:val="20"/>
          <w:lang w:eastAsia="it-IT"/>
        </w:rPr>
        <w:t>40 mm</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717165" cy="1423670"/>
            <wp:effectExtent l="19050" t="0" r="6985" b="0"/>
            <wp:docPr id="108" name="Immagine 108" descr="http://help.autodesk.com/cloudhelp/2014/ITA/Inventor/images/GUID-7ED04B24-66E7-4FFA-A9BD-CE85D2927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elp.autodesk.com/cloudhelp/2014/ITA/Inventor/images/GUID-7ED04B24-66E7-4FFA-A9BD-CE85D29278EF.png"/>
                    <pic:cNvPicPr>
                      <a:picLocks noChangeAspect="1" noChangeArrowheads="1"/>
                    </pic:cNvPicPr>
                  </pic:nvPicPr>
                  <pic:blipFill>
                    <a:blip r:embed="rId36"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una lavorazione dell'anello di arresto alla sezione albero selezionata. Fare clic sulla freccia accanto a </w:t>
      </w:r>
      <w:r>
        <w:rPr>
          <w:rFonts w:ascii="Arial" w:eastAsia="Times New Roman" w:hAnsi="Arial" w:cs="Arial"/>
          <w:noProof/>
          <w:color w:val="333333"/>
          <w:sz w:val="31"/>
          <w:szCs w:val="31"/>
          <w:lang w:eastAsia="it-IT"/>
        </w:rPr>
        <w:drawing>
          <wp:inline distT="0" distB="0" distL="0" distR="0">
            <wp:extent cx="208915" cy="208915"/>
            <wp:effectExtent l="19050" t="0" r="635" b="0"/>
            <wp:docPr id="109" name="Immagine 109"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espandere l'elenco di lavorazioni disponibili per questa sezione dell'albero, quindi selezionare </w:t>
      </w:r>
      <w:r w:rsidRPr="00303E57">
        <w:rPr>
          <w:rFonts w:ascii="Arial" w:eastAsia="Times New Roman" w:hAnsi="Arial" w:cs="Arial"/>
          <w:b/>
          <w:bCs/>
          <w:color w:val="333333"/>
          <w:sz w:val="31"/>
          <w:lang w:eastAsia="it-IT"/>
        </w:rPr>
        <w:t>Aggiungi anello di arresto</w:t>
      </w:r>
      <w:r w:rsidRPr="00303E57">
        <w:rPr>
          <w:rFonts w:ascii="Arial" w:eastAsia="Times New Roman" w:hAnsi="Arial" w:cs="Arial"/>
          <w:color w:val="333333"/>
          <w:sz w:val="31"/>
          <w:szCs w:val="31"/>
          <w:lang w:eastAsia="it-IT"/>
        </w:rPr>
        <w:t> dall'elenco.</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Viene aggiunto l'anello di arresto predefinito alla sezione selezionata.</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10" name="Immagine 110"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Scanalatura anello di arresto che consente di modificare i parametri.</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 menu a discesa, selezionare </w:t>
      </w:r>
      <w:r w:rsidRPr="00303E57">
        <w:rPr>
          <w:rFonts w:ascii="Arial" w:eastAsia="Times New Roman" w:hAnsi="Arial" w:cs="Arial"/>
          <w:b/>
          <w:bCs/>
          <w:color w:val="333333"/>
          <w:sz w:val="31"/>
          <w:lang w:eastAsia="it-IT"/>
        </w:rPr>
        <w:t>Misura dal secondo spigolo</w:t>
      </w:r>
      <w:r w:rsidRPr="00303E57">
        <w:rPr>
          <w:rFonts w:ascii="Arial" w:eastAsia="Times New Roman" w:hAnsi="Arial" w:cs="Arial"/>
          <w:color w:val="333333"/>
          <w:sz w:val="31"/>
          <w:szCs w:val="31"/>
          <w:lang w:eastAsia="it-IT"/>
        </w:rPr>
        <w:t> per inserire l'anello di sostegno sul lato destro della sezione del cilindro.</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Utilizzare il secondo elenco a discesa per selezionare </w:t>
      </w:r>
      <w:r w:rsidRPr="00303E57">
        <w:rPr>
          <w:rFonts w:ascii="Arial" w:eastAsia="Times New Roman" w:hAnsi="Arial" w:cs="Arial"/>
          <w:b/>
          <w:bCs/>
          <w:color w:val="333333"/>
          <w:sz w:val="31"/>
          <w:lang w:eastAsia="it-IT"/>
        </w:rPr>
        <w:t>DIN 471</w:t>
      </w:r>
      <w:r w:rsidRPr="00303E57">
        <w:rPr>
          <w:rFonts w:ascii="Arial" w:eastAsia="Times New Roman" w:hAnsi="Arial" w:cs="Arial"/>
          <w:color w:val="333333"/>
          <w:sz w:val="31"/>
          <w:szCs w:val="31"/>
          <w:lang w:eastAsia="it-IT"/>
        </w:rPr>
        <w:t> dal Centro contenuti.</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la </w:t>
      </w:r>
      <w:r w:rsidRPr="00303E57">
        <w:rPr>
          <w:rFonts w:ascii="Arial" w:eastAsia="Times New Roman" w:hAnsi="Arial" w:cs="Arial"/>
          <w:b/>
          <w:bCs/>
          <w:color w:val="333333"/>
          <w:sz w:val="31"/>
          <w:lang w:eastAsia="it-IT"/>
        </w:rPr>
        <w:t>distanza</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2 mm</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941895" cy="1541418"/>
            <wp:effectExtent l="19050" t="0" r="0" b="0"/>
            <wp:docPr id="111" name="Immagine 111" descr="http://help.autodesk.com/cloudhelp/2014/ITA/Inventor/images/GUID-20BBFDB8-ED27-4C19-B862-9B6F9E2B7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elp.autodesk.com/cloudhelp/2014/ITA/Inventor/images/GUID-20BBFDB8-ED27-4C19-B862-9B6F9E2B713E.png"/>
                    <pic:cNvPicPr>
                      <a:picLocks noChangeAspect="1" noChangeArrowheads="1"/>
                    </pic:cNvPicPr>
                  </pic:nvPicPr>
                  <pic:blipFill>
                    <a:blip r:embed="rId37" cstate="print"/>
                    <a:srcRect/>
                    <a:stretch>
                      <a:fillRect/>
                    </a:stretch>
                  </pic:blipFill>
                  <pic:spPr bwMode="auto">
                    <a:xfrm>
                      <a:off x="0" y="0"/>
                      <a:ext cx="2941895" cy="1541418"/>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Inserimento di una lamatura cilindrica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inserire lamature sia cilindriche sia coniche. Nella presente esercitazione si inserisce una lamatura cilindrica.</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Foro a sinistra</w:t>
      </w:r>
      <w:r w:rsidRPr="00303E57">
        <w:rPr>
          <w:rFonts w:ascii="Arial" w:eastAsia="Times New Roman" w:hAnsi="Arial" w:cs="Arial"/>
          <w:color w:val="333333"/>
          <w:sz w:val="31"/>
          <w:szCs w:val="31"/>
          <w:lang w:eastAsia="it-IT"/>
        </w:rPr>
        <w:t> dall'elenco a discesa 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Pr>
          <w:rFonts w:ascii="Arial" w:eastAsia="Times New Roman" w:hAnsi="Arial" w:cs="Arial"/>
          <w:noProof/>
          <w:color w:val="333333"/>
          <w:sz w:val="31"/>
          <w:szCs w:val="31"/>
          <w:lang w:eastAsia="it-IT"/>
        </w:rPr>
        <w:drawing>
          <wp:inline distT="0" distB="0" distL="0" distR="0">
            <wp:extent cx="208915" cy="208915"/>
            <wp:effectExtent l="19050" t="0" r="635" b="0"/>
            <wp:docPr id="119" name="Immagine 119" descr="http://help.autodesk.com/cloudhelp/2014/ITA/Inventor/images/GUID-394342C2-0139-4694-8D1A-890EFEF15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help.autodesk.com/cloudhelp/2014/ITA/Inventor/images/GUID-394342C2-0139-4694-8D1A-890EFEF15D24.png"/>
                    <pic:cNvPicPr>
                      <a:picLocks noChangeAspect="1" noChangeArrowheads="1"/>
                    </pic:cNvPicPr>
                  </pic:nvPicPr>
                  <pic:blipFill>
                    <a:blip r:embed="rId38"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Inserisci lamatura cilindrica</w:t>
      </w:r>
      <w:r w:rsidRPr="00303E57">
        <w:rPr>
          <w:rFonts w:ascii="Arial" w:eastAsia="Times New Roman" w:hAnsi="Arial" w:cs="Arial"/>
          <w:color w:val="333333"/>
          <w:sz w:val="31"/>
          <w:szCs w:val="31"/>
          <w:lang w:eastAsia="it-IT"/>
        </w:rPr>
        <w:t> dalla barra degli strumenti.</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20" name="Immagine 120"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di modifica.</w:t>
      </w:r>
    </w:p>
    <w:p w:rsidR="00303E57" w:rsidRPr="00303E57" w:rsidRDefault="00303E57" w:rsidP="00303E57">
      <w:pPr>
        <w:numPr>
          <w:ilvl w:val="0"/>
          <w:numId w:val="16"/>
        </w:numPr>
        <w:spacing w:before="100" w:beforeAutospacing="1" w:after="96" w:line="240" w:lineRule="auto"/>
        <w:ind w:left="329"/>
        <w:rPr>
          <w:rFonts w:ascii="Times New Roman" w:eastAsia="Times New Roman" w:hAnsi="Times New Roman" w:cs="Times New Roman"/>
          <w:b/>
          <w:bCs/>
          <w:sz w:val="24"/>
          <w:szCs w:val="24"/>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140 mm</w:t>
      </w:r>
      <w:r w:rsidRPr="00303E57">
        <w:rPr>
          <w:rFonts w:ascii="Arial" w:eastAsia="Times New Roman" w:hAnsi="Arial" w:cs="Arial"/>
          <w:b/>
          <w:bCs/>
          <w:color w:val="333333"/>
          <w:sz w:val="31"/>
          <w:lang w:eastAsia="it-IT"/>
        </w:rPr>
        <w:t>, quindi fare clic su OK.</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Pr>
          <w:rFonts w:ascii="Arial" w:eastAsia="Times New Roman" w:hAnsi="Arial" w:cs="Arial"/>
          <w:b/>
          <w:bCs/>
          <w:noProof/>
          <w:color w:val="333333"/>
          <w:sz w:val="31"/>
          <w:szCs w:val="31"/>
          <w:lang w:eastAsia="it-IT"/>
        </w:rPr>
        <w:drawing>
          <wp:inline distT="0" distB="0" distL="0" distR="0">
            <wp:extent cx="3241068" cy="1698171"/>
            <wp:effectExtent l="19050" t="0" r="0" b="0"/>
            <wp:docPr id="121" name="Immagine 121" descr="http://help.autodesk.com/cloudhelp/2014/ITA/Inventor/images/GUID-07A7A557-046D-4F33-A8D6-BCBF09DCE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help.autodesk.com/cloudhelp/2014/ITA/Inventor/images/GUID-07A7A557-046D-4F33-A8D6-BCBF09DCEAAF.png"/>
                    <pic:cNvPicPr>
                      <a:picLocks noChangeAspect="1" noChangeArrowheads="1"/>
                    </pic:cNvPicPr>
                  </pic:nvPicPr>
                  <pic:blipFill>
                    <a:blip r:embed="rId39" cstate="print"/>
                    <a:srcRect/>
                    <a:stretch>
                      <a:fillRect/>
                    </a:stretch>
                  </pic:blipFill>
                  <pic:spPr bwMode="auto">
                    <a:xfrm>
                      <a:off x="0" y="0"/>
                      <a:ext cx="3241068" cy="1698171"/>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di alberi alla libreria di modelli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Salvare ora l'albero progettato nella Libreria modelli.</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visualizzare la sezione Libreria modelli, fare clic sul comando </w:t>
      </w:r>
      <w:r>
        <w:rPr>
          <w:rFonts w:ascii="Arial" w:eastAsia="Times New Roman" w:hAnsi="Arial" w:cs="Arial"/>
          <w:noProof/>
          <w:color w:val="333333"/>
          <w:sz w:val="31"/>
          <w:szCs w:val="31"/>
          <w:lang w:eastAsia="it-IT"/>
        </w:rPr>
        <w:drawing>
          <wp:inline distT="0" distB="0" distL="0" distR="0">
            <wp:extent cx="234950" cy="196215"/>
            <wp:effectExtent l="19050" t="0" r="0" b="0"/>
            <wp:docPr id="125" name="Immagine 125" descr="http://help.autodesk.com/cloudhelp/2014/ITA/Inventor/images/GUID-DC37D9D2-6995-4C8A-9C0E-11A99A549C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help.autodesk.com/cloudhelp/2014/ITA/Inventor/images/GUID-DC37D9D2-6995-4C8A-9C0E-11A99A549C9B.png"/>
                    <pic:cNvPicPr>
                      <a:picLocks noChangeAspect="1" noChangeArrowheads="1"/>
                    </pic:cNvPicPr>
                  </pic:nvPicPr>
                  <pic:blipFill>
                    <a:blip r:embed="rId40" cstate="print"/>
                    <a:srcRect/>
                    <a:stretch>
                      <a:fillRect/>
                    </a:stretch>
                  </pic:blipFill>
                  <pic:spPr bwMode="auto">
                    <a:xfrm>
                      <a:off x="0" y="0"/>
                      <a:ext cx="234950" cy="1962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Altre opzioni</w:t>
      </w:r>
      <w:r w:rsidRPr="00303E57">
        <w:rPr>
          <w:rFonts w:ascii="Arial" w:eastAsia="Times New Roman" w:hAnsi="Arial" w:cs="Arial"/>
          <w:color w:val="333333"/>
          <w:sz w:val="31"/>
          <w:szCs w:val="31"/>
          <w:lang w:eastAsia="it-IT"/>
        </w:rPr>
        <w:t> nell'angolo inferiore destro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Aggiungi</w:t>
      </w:r>
      <w:r w:rsidRPr="00303E57">
        <w:rPr>
          <w:rFonts w:ascii="Arial" w:eastAsia="Times New Roman" w:hAnsi="Arial" w:cs="Arial"/>
          <w:color w:val="333333"/>
          <w:sz w:val="31"/>
          <w:szCs w:val="31"/>
          <w:lang w:eastAsia="it-IT"/>
        </w:rPr>
        <w:t> per aggiungere l'albero appena progettato alla libreria modelli.</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Descrizione modello, specificare il nome del modello, </w:t>
      </w:r>
      <w:proofErr w:type="spellStart"/>
      <w:r w:rsidRPr="00303E57">
        <w:rPr>
          <w:rFonts w:ascii="Arial" w:eastAsia="Times New Roman" w:hAnsi="Arial" w:cs="Arial"/>
          <w:b/>
          <w:bCs/>
          <w:color w:val="333333"/>
          <w:sz w:val="31"/>
          <w:lang w:eastAsia="it-IT"/>
        </w:rPr>
        <w:t>shaft_tutorial</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Il nuovo modello verrà aggiunto alla Libreria modelli.</w:t>
      </w:r>
    </w:p>
    <w:p w:rsidR="00303E57" w:rsidRPr="00303E57" w:rsidRDefault="00303E57" w:rsidP="00303E57">
      <w:pPr>
        <w:spacing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Per aprire il modello, fare clic su </w:t>
      </w:r>
      <w:r w:rsidRPr="00303E57">
        <w:rPr>
          <w:rFonts w:ascii="Arial" w:eastAsia="Times New Roman" w:hAnsi="Arial" w:cs="Arial"/>
          <w:b/>
          <w:bCs/>
          <w:color w:val="333333"/>
          <w:sz w:val="31"/>
          <w:lang w:eastAsia="it-IT"/>
        </w:rPr>
        <w:t>Imposta</w:t>
      </w:r>
      <w:r w:rsidRPr="00303E57">
        <w:rPr>
          <w:rFonts w:ascii="Arial" w:eastAsia="Times New Roman" w:hAnsi="Arial" w:cs="Arial"/>
          <w:color w:val="333333"/>
          <w:sz w:val="31"/>
          <w:szCs w:val="31"/>
          <w:lang w:eastAsia="it-IT"/>
        </w:rPr>
        <w:t>.</w:t>
      </w:r>
    </w:p>
    <w:p w:rsidR="00303E57" w:rsidRPr="00303E57" w:rsidRDefault="00303E57" w:rsidP="00303E57">
      <w:pPr>
        <w:spacing w:after="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Suggerimento:</w:t>
      </w:r>
    </w:p>
    <w:p w:rsidR="00303E57" w:rsidRPr="00303E57" w:rsidRDefault="00303E57" w:rsidP="00303E57">
      <w:pPr>
        <w:numPr>
          <w:ilvl w:val="0"/>
          <w:numId w:val="1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Con un doppio clic sul modello è possibile modificare la descrizione del modello.</w:t>
      </w:r>
    </w:p>
    <w:p w:rsidR="00303E57" w:rsidRPr="00303E57" w:rsidRDefault="00303E57" w:rsidP="00303E57">
      <w:pPr>
        <w:numPr>
          <w:ilvl w:val="0"/>
          <w:numId w:val="18"/>
        </w:numPr>
        <w:spacing w:before="100" w:beforeAutospacing="1"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utilizzare il metodo di trascinamento per riordinare i modelli all'interno della libreria.</w:t>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Scheda Calcolo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che contiene:</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Un'anteprima 2D dell'albero basata sulla configurazione selezionata nella scheda Progettazione.</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Indicatori grafici dei carichi e dei supporti.</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Una barra degli strumenti per immettere i carichi e i supporti.</w:t>
      </w:r>
    </w:p>
    <w:p w:rsid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Sezioni per impostare il materiale dell'albero e proprietà di calcolo aggiuntive.</w:t>
      </w:r>
    </w:p>
    <w:p w:rsidR="00523FF4" w:rsidRPr="00303E57" w:rsidRDefault="00523FF4" w:rsidP="00523FF4">
      <w:pPr>
        <w:spacing w:before="100" w:beforeAutospacing="1" w:after="96" w:line="240" w:lineRule="auto"/>
        <w:ind w:left="329"/>
        <w:rPr>
          <w:rFonts w:ascii="Arial" w:eastAsia="Times New Roman" w:hAnsi="Arial" w:cs="Arial"/>
          <w:color w:val="333333"/>
          <w:sz w:val="31"/>
          <w:szCs w:val="31"/>
          <w:lang w:eastAsia="it-IT"/>
        </w:rPr>
      </w:pPr>
    </w:p>
    <w:p w:rsidR="00303E57" w:rsidRPr="00303E57" w:rsidRDefault="00303E57" w:rsidP="00303E57">
      <w:pPr>
        <w:spacing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L'anteprima 2D è attivata per default. Per nascondere l'Anteprima 2D, selezionare l'opzione </w:t>
      </w:r>
      <w:r w:rsidRPr="00303E57">
        <w:rPr>
          <w:rFonts w:ascii="Arial" w:eastAsia="Times New Roman" w:hAnsi="Arial" w:cs="Arial"/>
          <w:b/>
          <w:bCs/>
          <w:color w:val="333333"/>
          <w:sz w:val="31"/>
          <w:lang w:eastAsia="it-IT"/>
        </w:rPr>
        <w:t>Nascondi sempre</w:t>
      </w:r>
      <w:r w:rsidRPr="00303E57">
        <w:rPr>
          <w:rFonts w:ascii="Arial" w:eastAsia="Times New Roman" w:hAnsi="Arial" w:cs="Arial"/>
          <w:color w:val="333333"/>
          <w:sz w:val="31"/>
          <w:szCs w:val="31"/>
          <w:lang w:eastAsia="it-IT"/>
        </w:rPr>
        <w:t> all'interno della casella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finestra di dialogo Opzioni e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supporti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si passa alla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osservare le variazioni delle anteprime 2D e 3D. Oltre alle rappresentazioni grafiche di carichi e supporti sono visualizzati anche marcatori di posizione verdi e blu.</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ciascuna sezione, vengono visualizzati tre marcatori di posizione: uno per ciascuna sezione, e un marcatore a metà di ciascuna sezione. Un marcatore di posizione blu indica che il carico o il supporto è posizionato su tale marcatore.</w:t>
      </w:r>
    </w:p>
    <w:p w:rsidR="00303E57" w:rsidRPr="00303E57" w:rsidRDefault="00303E57" w:rsidP="00303E57">
      <w:pPr>
        <w:spacing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 supporti sono rappresentati da triangoli. I carichi sono rappresentati da frecce.</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Supporti</w:t>
      </w:r>
      <w:r w:rsidRPr="00303E57">
        <w:rPr>
          <w:rFonts w:ascii="Arial" w:eastAsia="Times New Roman" w:hAnsi="Arial" w:cs="Arial"/>
          <w:color w:val="333333"/>
          <w:sz w:val="31"/>
          <w:szCs w:val="31"/>
          <w:lang w:eastAsia="it-IT"/>
        </w:rPr>
        <w:t> dal menu a discesa della sezione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Tenere premuto il tasto </w:t>
      </w:r>
      <w:r w:rsidRPr="00303E57">
        <w:rPr>
          <w:rFonts w:ascii="Courier New" w:eastAsia="Times New Roman" w:hAnsi="Courier New" w:cs="Courier New"/>
          <w:color w:val="333333"/>
          <w:sz w:val="20"/>
          <w:lang w:eastAsia="it-IT"/>
        </w:rPr>
        <w:t>ALT</w:t>
      </w:r>
      <w:r w:rsidRPr="00303E57">
        <w:rPr>
          <w:rFonts w:ascii="Arial" w:eastAsia="Times New Roman" w:hAnsi="Arial" w:cs="Arial"/>
          <w:color w:val="333333"/>
          <w:sz w:val="31"/>
          <w:szCs w:val="31"/>
          <w:lang w:eastAsia="it-IT"/>
        </w:rPr>
        <w:t>. 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trascinare il supporto sulla seconda sezione dell'albero da sinistra,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520984" cy="3943930"/>
            <wp:effectExtent l="19050" t="0" r="3266" b="0"/>
            <wp:docPr id="127" name="Immagine 127" descr="http://help.autodesk.com/cloudhelp/2014/ITA/Inventor/images/GUID-05C0AA5F-3F93-4B52-A11B-F92B1FF0B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help.autodesk.com/cloudhelp/2014/ITA/Inventor/images/GUID-05C0AA5F-3F93-4B52-A11B-F92B1FF0B075.png"/>
                    <pic:cNvPicPr>
                      <a:picLocks noChangeAspect="1" noChangeArrowheads="1"/>
                    </pic:cNvPicPr>
                  </pic:nvPicPr>
                  <pic:blipFill>
                    <a:blip r:embed="rId41" cstate="print"/>
                    <a:srcRect/>
                    <a:stretch>
                      <a:fillRect/>
                    </a:stretch>
                  </pic:blipFill>
                  <pic:spPr bwMode="auto">
                    <a:xfrm>
                      <a:off x="0" y="0"/>
                      <a:ext cx="3520984" cy="3943930"/>
                    </a:xfrm>
                    <a:prstGeom prst="rect">
                      <a:avLst/>
                    </a:prstGeom>
                    <a:noFill/>
                    <a:ln w="9525">
                      <a:noFill/>
                      <a:miter lim="800000"/>
                      <a:headEnd/>
                      <a:tailEnd/>
                    </a:ln>
                  </pic:spPr>
                </pic:pic>
              </a:graphicData>
            </a:graphic>
          </wp:inline>
        </w:drawing>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Il marcatore di posizione blu più vicino indica che il supporto è posizionato di fronte.</w:t>
      </w:r>
    </w:p>
    <w:p w:rsidR="00303E57" w:rsidRPr="00303E57" w:rsidRDefault="00303E57" w:rsidP="00303E57">
      <w:pPr>
        <w:spacing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Il marcatore di posizione può essere metà blu e metà verde se si trova tra due sezioni.</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 supporto per visualizzare la finestra di dialogo Supporto libero, quindi impostare il campo </w:t>
      </w:r>
      <w:r w:rsidRPr="00303E57">
        <w:rPr>
          <w:rFonts w:ascii="Arial" w:eastAsia="Times New Roman" w:hAnsi="Arial" w:cs="Arial"/>
          <w:b/>
          <w:bCs/>
          <w:color w:val="333333"/>
          <w:sz w:val="31"/>
          <w:lang w:eastAsia="it-IT"/>
        </w:rPr>
        <w:t>Distanza dal centro della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1.5 mm</w:t>
      </w:r>
      <w:r w:rsidRPr="00303E57">
        <w:rPr>
          <w:rFonts w:ascii="Arial" w:eastAsia="Times New Roman" w:hAnsi="Arial" w:cs="Arial"/>
          <w:color w:val="333333"/>
          <w:sz w:val="31"/>
          <w:szCs w:val="31"/>
          <w:lang w:eastAsia="it-IT"/>
        </w:rPr>
        <w:t>, ovvero la distanza dal marcatore di posizione attivo al supporto.</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All'interno della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tenere premuto il tasto </w:t>
      </w:r>
      <w:r w:rsidRPr="00303E57">
        <w:rPr>
          <w:rFonts w:ascii="Courier New" w:eastAsia="Times New Roman" w:hAnsi="Courier New" w:cs="Courier New"/>
          <w:color w:val="333333"/>
          <w:sz w:val="20"/>
          <w:lang w:eastAsia="it-IT"/>
        </w:rPr>
        <w:t>Alt</w:t>
      </w:r>
      <w:r w:rsidRPr="00303E57">
        <w:rPr>
          <w:rFonts w:ascii="Arial" w:eastAsia="Times New Roman" w:hAnsi="Arial" w:cs="Arial"/>
          <w:color w:val="333333"/>
          <w:sz w:val="31"/>
          <w:szCs w:val="31"/>
          <w:lang w:eastAsia="it-IT"/>
        </w:rPr>
        <w:t> e trascinare il secondo indicatore del supporto sulla sezione dell'albero situata a destra dell'albero,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168287" cy="3594773"/>
            <wp:effectExtent l="19050" t="0" r="0" b="0"/>
            <wp:docPr id="128" name="Immagine 128" descr="http://help.autodesk.com/cloudhelp/2014/ITA/Inventor/images/GUID-A17037EE-6460-4E8F-99C0-2999D0793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help.autodesk.com/cloudhelp/2014/ITA/Inventor/images/GUID-A17037EE-6460-4E8F-99C0-2999D079302F.png"/>
                    <pic:cNvPicPr>
                      <a:picLocks noChangeAspect="1" noChangeArrowheads="1"/>
                    </pic:cNvPicPr>
                  </pic:nvPicPr>
                  <pic:blipFill>
                    <a:blip r:embed="rId42" cstate="print"/>
                    <a:srcRect/>
                    <a:stretch>
                      <a:fillRect/>
                    </a:stretch>
                  </pic:blipFill>
                  <pic:spPr bwMode="auto">
                    <a:xfrm>
                      <a:off x="0" y="0"/>
                      <a:ext cx="3168381" cy="3594879"/>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carichi ed esecuzione del calcolo</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Carichi</w:t>
      </w:r>
      <w:r w:rsidRPr="00303E57">
        <w:rPr>
          <w:rFonts w:ascii="Arial" w:eastAsia="Times New Roman" w:hAnsi="Arial" w:cs="Arial"/>
          <w:color w:val="333333"/>
          <w:sz w:val="31"/>
          <w:szCs w:val="31"/>
          <w:lang w:eastAsia="it-IT"/>
        </w:rPr>
        <w:t> dal menu a discesa nella casella di gruppo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default viene inserita una forza radiale, che deve essere tuttavia sostituita con un momento.</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selezionare </w:t>
      </w:r>
      <w:r w:rsidRPr="00303E57">
        <w:rPr>
          <w:rFonts w:ascii="Arial" w:eastAsia="Times New Roman" w:hAnsi="Arial" w:cs="Arial"/>
          <w:b/>
          <w:bCs/>
          <w:color w:val="333333"/>
          <w:sz w:val="31"/>
          <w:lang w:eastAsia="it-IT"/>
        </w:rPr>
        <w:t>Forza radiale</w:t>
      </w:r>
      <w:r w:rsidRPr="00303E57">
        <w:rPr>
          <w:rFonts w:ascii="Arial" w:eastAsia="Times New Roman" w:hAnsi="Arial" w:cs="Arial"/>
          <w:color w:val="333333"/>
          <w:sz w:val="31"/>
          <w:szCs w:val="31"/>
          <w:lang w:eastAsia="it-IT"/>
        </w:rPr>
        <w:t> e fare clic sulla freccia accanto all'icona.</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91795" cy="287655"/>
            <wp:effectExtent l="19050" t="0" r="8255" b="0"/>
            <wp:docPr id="131" name="Immagine 131" descr="http://help.autodesk.com/cloudhelp/2014/ITA/Inventor/images/GUID-48FA75AD-4F56-4BE2-930B-1DC082139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elp.autodesk.com/cloudhelp/2014/ITA/Inventor/images/GUID-48FA75AD-4F56-4BE2-930B-1DC0821398AA.png"/>
                    <pic:cNvPicPr>
                      <a:picLocks noChangeAspect="1" noChangeArrowheads="1"/>
                    </pic:cNvPicPr>
                  </pic:nvPicPr>
                  <pic:blipFill>
                    <a:blip r:embed="rId43" cstate="print"/>
                    <a:srcRect/>
                    <a:stretch>
                      <a:fillRect/>
                    </a:stretch>
                  </pic:blipFill>
                  <pic:spPr bwMode="auto">
                    <a:xfrm>
                      <a:off x="0" y="0"/>
                      <a:ext cx="391795" cy="287655"/>
                    </a:xfrm>
                    <a:prstGeom prst="rect">
                      <a:avLst/>
                    </a:prstGeom>
                    <a:noFill/>
                    <a:ln w="9525">
                      <a:noFill/>
                      <a:miter lim="800000"/>
                      <a:headEnd/>
                      <a:tailEnd/>
                    </a:ln>
                  </pic:spPr>
                </pic:pic>
              </a:graphicData>
            </a:graphic>
          </wp:inline>
        </w:drawing>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dall'elenco visualizzato. Si aprirà la finestra di dialogo Momento. Immettere </w:t>
      </w:r>
      <w:r w:rsidRPr="00303E57">
        <w:rPr>
          <w:rFonts w:ascii="Courier New" w:eastAsia="Times New Roman" w:hAnsi="Courier New" w:cs="Courier New"/>
          <w:color w:val="333333"/>
          <w:sz w:val="20"/>
          <w:lang w:eastAsia="it-IT"/>
        </w:rPr>
        <w:t>200 N m</w:t>
      </w:r>
      <w:r w:rsidRPr="00303E57">
        <w:rPr>
          <w:rFonts w:ascii="Arial" w:eastAsia="Times New Roman" w:hAnsi="Arial" w:cs="Arial"/>
          <w:color w:val="333333"/>
          <w:sz w:val="31"/>
          <w:szCs w:val="31"/>
          <w:lang w:eastAsia="it-IT"/>
        </w:rPr>
        <w:t> nel campo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barra degli strumenti, 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132" name="Immagine 132" descr="http://help.autodesk.com/cloudhelp/2014/ITA/Inventor/images/GUID-C16D4532-1312-4708-ACEC-5F17784B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help.autodesk.com/cloudhelp/2014/ITA/Inventor/images/GUID-C16D4532-1312-4708-ACEC-5F17784B5488.png"/>
                    <pic:cNvPicPr>
                      <a:picLocks noChangeAspect="1" noChangeArrowheads="1"/>
                    </pic:cNvPicPr>
                  </pic:nvPicPr>
                  <pic:blipFill>
                    <a:blip r:embed="rId44"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per aggiungere un secondo momento. Nella finestra di dialogo Momento, verificare che sia inserito </w:t>
      </w:r>
      <w:r w:rsidRPr="00303E57">
        <w:rPr>
          <w:rFonts w:ascii="Arial" w:eastAsia="Times New Roman" w:hAnsi="Arial" w:cs="Arial"/>
          <w:b/>
          <w:bCs/>
          <w:color w:val="333333"/>
          <w:sz w:val="31"/>
          <w:lang w:eastAsia="it-IT"/>
        </w:rPr>
        <w:t>-200 N m</w:t>
      </w:r>
      <w:r w:rsidRPr="00303E57">
        <w:rPr>
          <w:rFonts w:ascii="Arial" w:eastAsia="Times New Roman" w:hAnsi="Arial" w:cs="Arial"/>
          <w:color w:val="333333"/>
          <w:sz w:val="31"/>
          <w:szCs w:val="31"/>
          <w:lang w:eastAsia="it-IT"/>
        </w:rPr>
        <w:t> nel campo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e fare clic su OK.</w:t>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La somma di tutti i momenti deve essere uguale a </w:t>
      </w:r>
      <w:r w:rsidRPr="00303E57">
        <w:rPr>
          <w:rFonts w:ascii="Arial" w:eastAsia="Times New Roman" w:hAnsi="Arial" w:cs="Arial"/>
          <w:b/>
          <w:bCs/>
          <w:color w:val="333333"/>
          <w:sz w:val="31"/>
          <w:lang w:eastAsia="it-IT"/>
        </w:rPr>
        <w:t>zero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È anche possibile modificare le posizioni dei momenti. Nell'anteprima della finestra di dialogo, trascinare le frecce del momento sulle sezioni dell'albero come mostrato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4161064" cy="1300151"/>
            <wp:effectExtent l="19050" t="0" r="0" b="0"/>
            <wp:docPr id="133" name="Immagine 133" descr="http://help.autodesk.com/cloudhelp/2014/ITA/Inventor/images/GUID-51CBEB9D-80D1-4972-BF75-41DFEF3C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elp.autodesk.com/cloudhelp/2014/ITA/Inventor/images/GUID-51CBEB9D-80D1-4972-BF75-41DFEF3C4645.png"/>
                    <pic:cNvPicPr>
                      <a:picLocks noChangeAspect="1" noChangeArrowheads="1"/>
                    </pic:cNvPicPr>
                  </pic:nvPicPr>
                  <pic:blipFill>
                    <a:blip r:embed="rId45" cstate="print"/>
                    <a:srcRect/>
                    <a:stretch>
                      <a:fillRect/>
                    </a:stretch>
                  </pic:blipFill>
                  <pic:spPr bwMode="auto">
                    <a:xfrm>
                      <a:off x="0" y="0"/>
                      <a:ext cx="4162826" cy="1300702"/>
                    </a:xfrm>
                    <a:prstGeom prst="rect">
                      <a:avLst/>
                    </a:prstGeom>
                    <a:noFill/>
                    <a:ln w="9525">
                      <a:noFill/>
                      <a:miter lim="800000"/>
                      <a:headEnd/>
                      <a:tailEnd/>
                    </a:ln>
                  </pic:spPr>
                </pic:pic>
              </a:graphicData>
            </a:graphic>
          </wp:inline>
        </w:drawing>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sul comando </w:t>
      </w:r>
      <w:r w:rsidRPr="00303E57">
        <w:rPr>
          <w:rFonts w:ascii="Arial" w:eastAsia="Times New Roman" w:hAnsi="Arial" w:cs="Arial"/>
          <w:b/>
          <w:bCs/>
          <w:color w:val="333333"/>
          <w:sz w:val="31"/>
          <w:lang w:eastAsia="it-IT"/>
        </w:rPr>
        <w:t>Calcola</w:t>
      </w:r>
      <w:r w:rsidRPr="00303E57">
        <w:rPr>
          <w:rFonts w:ascii="Arial" w:eastAsia="Times New Roman" w:hAnsi="Arial" w:cs="Arial"/>
          <w:color w:val="333333"/>
          <w:sz w:val="31"/>
          <w:szCs w:val="31"/>
          <w:lang w:eastAsia="it-IT"/>
        </w:rPr>
        <w:t>. Espandere la sezione </w:t>
      </w:r>
      <w:r w:rsidRPr="00303E57">
        <w:rPr>
          <w:rFonts w:ascii="Arial" w:eastAsia="Times New Roman" w:hAnsi="Arial" w:cs="Arial"/>
          <w:b/>
          <w:bCs/>
          <w:color w:val="333333"/>
          <w:sz w:val="31"/>
          <w:lang w:eastAsia="it-IT"/>
        </w:rPr>
        <w:t>Risultati</w:t>
      </w:r>
      <w:r w:rsidRPr="00303E57">
        <w:rPr>
          <w:rFonts w:ascii="Arial" w:eastAsia="Times New Roman" w:hAnsi="Arial" w:cs="Arial"/>
          <w:color w:val="333333"/>
          <w:sz w:val="31"/>
          <w:szCs w:val="31"/>
          <w:lang w:eastAsia="it-IT"/>
        </w:rPr>
        <w:t> a destra della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per visualizzare i risultati calcolati relativi ai carichi, ai supporti e ai valori.</w:t>
      </w:r>
    </w:p>
    <w:p w:rsidR="00303E57" w:rsidRPr="00303E57" w:rsidRDefault="00303E57" w:rsidP="00303E57">
      <w:pPr>
        <w:numPr>
          <w:ilvl w:val="0"/>
          <w:numId w:val="21"/>
        </w:numPr>
        <w:spacing w:before="100" w:beforeAutospacing="1"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Passare alla scheda </w:t>
      </w:r>
      <w:r w:rsidRPr="00303E57">
        <w:rPr>
          <w:rFonts w:ascii="Arial" w:eastAsia="Times New Roman" w:hAnsi="Arial" w:cs="Arial"/>
          <w:b/>
          <w:bCs/>
          <w:color w:val="333333"/>
          <w:sz w:val="31"/>
          <w:lang w:eastAsia="it-IT"/>
        </w:rPr>
        <w:t>Grafici</w:t>
      </w:r>
      <w:r w:rsidRPr="00303E57">
        <w:rPr>
          <w:rFonts w:ascii="Arial" w:eastAsia="Times New Roman" w:hAnsi="Arial" w:cs="Arial"/>
          <w:color w:val="333333"/>
          <w:sz w:val="31"/>
          <w:szCs w:val="31"/>
          <w:lang w:eastAsia="it-IT"/>
        </w:rPr>
        <w:t> per vedere i diagrammi dei singoli caricamenti dell'albero.</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Impostazioni di denominazione dei file</w:t>
      </w:r>
    </w:p>
    <w:p w:rsidR="00303E57" w:rsidRPr="00303E57" w:rsidRDefault="00303E57" w:rsidP="00303E57">
      <w:pPr>
        <w:numPr>
          <w:ilvl w:val="0"/>
          <w:numId w:val="2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Prima di completare l'albero, fare clic sulla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sul comando </w:t>
      </w:r>
      <w:r w:rsidRPr="00303E57">
        <w:rPr>
          <w:rFonts w:ascii="Arial" w:eastAsia="Times New Roman" w:hAnsi="Arial" w:cs="Arial"/>
          <w:b/>
          <w:bCs/>
          <w:color w:val="333333"/>
          <w:sz w:val="31"/>
          <w:lang w:eastAsia="it-IT"/>
        </w:rPr>
        <w:t>Denominazione file</w:t>
      </w:r>
      <w:r>
        <w:rPr>
          <w:rFonts w:ascii="Arial" w:eastAsia="Times New Roman" w:hAnsi="Arial" w:cs="Arial"/>
          <w:noProof/>
          <w:color w:val="333333"/>
          <w:sz w:val="31"/>
          <w:szCs w:val="31"/>
          <w:lang w:eastAsia="it-IT"/>
        </w:rPr>
        <w:drawing>
          <wp:inline distT="0" distB="0" distL="0" distR="0">
            <wp:extent cx="196215" cy="208915"/>
            <wp:effectExtent l="19050" t="0" r="0" b="0"/>
            <wp:docPr id="137" name="Immagine 137" descr="http://help.autodesk.com/cloudhelp/2014/ITA/Inventor/images/GUID-D91E565A-2B33-4688-99CD-80C4348045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help.autodesk.com/cloudhelp/2014/ITA/Inventor/images/GUID-D91E565A-2B33-4688-99CD-80C4348045B0.gif"/>
                    <pic:cNvPicPr>
                      <a:picLocks noChangeAspect="1" noChangeArrowheads="1"/>
                    </pic:cNvPicPr>
                  </pic:nvPicPr>
                  <pic:blipFill>
                    <a:blip r:embed="rId46" cstate="print"/>
                    <a:srcRect/>
                    <a:stretch>
                      <a:fillRect/>
                    </a:stretch>
                  </pic:blipFill>
                  <pic:spPr bwMode="auto">
                    <a:xfrm>
                      <a:off x="0" y="0"/>
                      <a:ext cx="1962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situato nell'angolo superiore destro della finestra di dialogo.</w:t>
      </w:r>
    </w:p>
    <w:p w:rsidR="00303E57" w:rsidRPr="00303E57" w:rsidRDefault="00303E57" w:rsidP="00303E57">
      <w:pPr>
        <w:spacing w:before="160"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 è selezionata l'opzione </w:t>
      </w:r>
      <w:r w:rsidRPr="00303E57">
        <w:rPr>
          <w:rFonts w:ascii="Arial" w:eastAsia="Times New Roman" w:hAnsi="Arial" w:cs="Arial"/>
          <w:b/>
          <w:bCs/>
          <w:color w:val="333333"/>
          <w:sz w:val="31"/>
          <w:lang w:eastAsia="it-IT"/>
        </w:rPr>
        <w:t>Richiedi sempre il nome del file</w:t>
      </w:r>
      <w:r w:rsidRPr="00303E57">
        <w:rPr>
          <w:rFonts w:ascii="Arial" w:eastAsia="Times New Roman" w:hAnsi="Arial" w:cs="Arial"/>
          <w:color w:val="333333"/>
          <w:sz w:val="31"/>
          <w:szCs w:val="31"/>
          <w:lang w:eastAsia="it-IT"/>
        </w:rPr>
        <w:t>, quando si posiziona l'albero completo nella finestra grafica, viene visualizzata la finestra di dialogo Denominazione file. In questa finestra è possibile specificare il nome visualizzato e il nome </w:t>
      </w:r>
      <w:r w:rsidRPr="00303E57">
        <w:rPr>
          <w:rFonts w:ascii="Arial" w:eastAsia="Times New Roman" w:hAnsi="Arial" w:cs="Arial"/>
          <w:b/>
          <w:bCs/>
          <w:color w:val="333333"/>
          <w:sz w:val="31"/>
          <w:lang w:eastAsia="it-IT"/>
        </w:rPr>
        <w:t>file</w:t>
      </w:r>
      <w:r w:rsidRPr="00303E57">
        <w:rPr>
          <w:rFonts w:ascii="Arial" w:eastAsia="Times New Roman" w:hAnsi="Arial" w:cs="Arial"/>
          <w:color w:val="333333"/>
          <w:sz w:val="31"/>
          <w:szCs w:val="31"/>
          <w:lang w:eastAsia="it-IT"/>
        </w:rPr>
        <w:t xml:space="preserve"> per i componenti e le lavorazioni di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 Per questa esercitazione non selezionare l'opzione.</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Inserimento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L'operazione seguente consiste nell'inserire l'albero completato nell'assieme.</w:t>
      </w:r>
    </w:p>
    <w:p w:rsidR="00303E57" w:rsidRPr="00303E57" w:rsidRDefault="00303E57" w:rsidP="00303E57">
      <w:pPr>
        <w:numPr>
          <w:ilvl w:val="0"/>
          <w:numId w:val="2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nella finestra di dialogo del Generatore componenti dell'albero.</w:t>
      </w:r>
    </w:p>
    <w:p w:rsidR="00303E57" w:rsidRPr="00303E57" w:rsidRDefault="00303E57" w:rsidP="00303E57">
      <w:pPr>
        <w:numPr>
          <w:ilvl w:val="0"/>
          <w:numId w:val="2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nella finestra grafica per posizionare l'albero.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690801" cy="2803249"/>
            <wp:effectExtent l="19050" t="0" r="4899" b="0"/>
            <wp:docPr id="139" name="Immagine 139" descr="http://help.autodesk.com/cloudhelp/2014/ITA/Inventor/images/GUID-4F661E40-AD3D-4931-869A-DD7C44C8B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help.autodesk.com/cloudhelp/2014/ITA/Inventor/images/GUID-4F661E40-AD3D-4931-869A-DD7C44C8B8C7.png"/>
                    <pic:cNvPicPr>
                      <a:picLocks noChangeAspect="1" noChangeArrowheads="1"/>
                    </pic:cNvPicPr>
                  </pic:nvPicPr>
                  <pic:blipFill>
                    <a:blip r:embed="rId47" cstate="print"/>
                    <a:srcRect/>
                    <a:stretch>
                      <a:fillRect/>
                    </a:stretch>
                  </pic:blipFill>
                  <pic:spPr bwMode="auto">
                    <a:xfrm>
                      <a:off x="0" y="0"/>
                      <a:ext cx="3690801" cy="2803249"/>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modificare l'albero inserito.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l'albero nel browser o nella finestra grafica, quindi fare clic con il pulsante destro del mouse e scegliere </w:t>
      </w:r>
      <w:r>
        <w:rPr>
          <w:rFonts w:ascii="Arial" w:eastAsia="Times New Roman" w:hAnsi="Arial" w:cs="Arial"/>
          <w:noProof/>
          <w:color w:val="333333"/>
          <w:sz w:val="31"/>
          <w:szCs w:val="31"/>
          <w:lang w:eastAsia="it-IT"/>
        </w:rPr>
        <w:drawing>
          <wp:inline distT="0" distB="0" distL="0" distR="0">
            <wp:extent cx="208915" cy="208915"/>
            <wp:effectExtent l="19050" t="0" r="635" b="0"/>
            <wp:docPr id="141" name="Immagine 141" descr="http://help.autodesk.com/cloudhelp/2014/ITA/Inventor/images/GUID-4E17A6ED-DBE9-4E0B-A8C2-1FBC392CC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help.autodesk.com/cloudhelp/2014/ITA/Inventor/images/GUID-4E17A6ED-DBE9-4E0B-A8C2-1FBC392CC841.png"/>
                    <pic:cNvPicPr>
                      <a:picLocks noChangeAspect="1" noChangeArrowheads="1"/>
                    </pic:cNvPicPr>
                  </pic:nvPicPr>
                  <pic:blipFill>
                    <a:blip r:embed="rId48"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xml:space="preserve">Modifica utilizzando Design </w:t>
      </w:r>
      <w:proofErr w:type="spellStart"/>
      <w:r w:rsidRPr="00303E57">
        <w:rPr>
          <w:rFonts w:ascii="Arial" w:eastAsia="Times New Roman" w:hAnsi="Arial" w:cs="Arial"/>
          <w:b/>
          <w:bCs/>
          <w:color w:val="333333"/>
          <w:sz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Verificare che 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sia attivata, quindi selezionare la sezione conica,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686356" cy="1790196"/>
            <wp:effectExtent l="19050" t="0" r="9344" b="0"/>
            <wp:docPr id="142" name="Immagine 142" descr="http://help.autodesk.com/cloudhelp/2014/ITA/Inventor/images/GUID-9C9860AB-8203-49DD-9B11-198086CE0E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help.autodesk.com/cloudhelp/2014/ITA/Inventor/images/GUID-9C9860AB-8203-49DD-9B11-198086CE0EA8.png"/>
                    <pic:cNvPicPr>
                      <a:picLocks noChangeAspect="1" noChangeArrowheads="1"/>
                    </pic:cNvPicPr>
                  </pic:nvPicPr>
                  <pic:blipFill>
                    <a:blip r:embed="rId49" cstate="print"/>
                    <a:srcRect/>
                    <a:stretch>
                      <a:fillRect/>
                    </a:stretch>
                  </pic:blipFill>
                  <pic:spPr bwMode="auto">
                    <a:xfrm>
                      <a:off x="0" y="0"/>
                      <a:ext cx="3686862" cy="1790442"/>
                    </a:xfrm>
                    <a:prstGeom prst="rect">
                      <a:avLst/>
                    </a:prstGeom>
                    <a:noFill/>
                    <a:ln w="9525">
                      <a:noFill/>
                      <a:miter lim="800000"/>
                      <a:headEnd/>
                      <a:tailEnd/>
                    </a:ln>
                  </pic:spPr>
                </pic:pic>
              </a:graphicData>
            </a:graphic>
          </wp:inline>
        </w:drawing>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sezione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fare doppio clic sulla sezione conica selezionata per visualizzare la finestra di dialogo Cono.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Modificare </w:t>
      </w:r>
      <w:r w:rsidRPr="00303E57">
        <w:rPr>
          <w:rFonts w:ascii="Arial" w:eastAsia="Times New Roman" w:hAnsi="Arial" w:cs="Arial"/>
          <w:b/>
          <w:bCs/>
          <w:color w:val="333333"/>
          <w:sz w:val="31"/>
          <w:lang w:eastAsia="it-IT"/>
        </w:rPr>
        <w:t>Primo diametro</w:t>
      </w:r>
      <w:r w:rsidRPr="00303E57">
        <w:rPr>
          <w:rFonts w:ascii="Arial" w:eastAsia="Times New Roman" w:hAnsi="Arial" w:cs="Arial"/>
          <w:color w:val="333333"/>
          <w:sz w:val="31"/>
          <w:szCs w:val="31"/>
          <w:lang w:eastAsia="it-IT"/>
        </w:rPr>
        <w:t> portandolo a </w:t>
      </w:r>
      <w:r w:rsidRPr="00303E57">
        <w:rPr>
          <w:rFonts w:ascii="Courier New" w:eastAsia="Times New Roman" w:hAnsi="Courier New" w:cs="Courier New"/>
          <w:color w:val="333333"/>
          <w:sz w:val="20"/>
          <w:lang w:eastAsia="it-IT"/>
        </w:rPr>
        <w:t>100 mm</w:t>
      </w:r>
      <w:r w:rsidRPr="00303E57">
        <w:rPr>
          <w:rFonts w:ascii="Arial" w:eastAsia="Times New Roman" w:hAnsi="Arial" w:cs="Arial"/>
          <w:color w:val="333333"/>
          <w:sz w:val="31"/>
          <w:szCs w:val="31"/>
          <w:lang w:eastAsia="it-IT"/>
        </w:rPr>
        <w:t> e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portandolo a </w:t>
      </w:r>
      <w:r w:rsidRPr="00303E57">
        <w:rPr>
          <w:rFonts w:ascii="Courier New" w:eastAsia="Times New Roman" w:hAnsi="Courier New" w:cs="Courier New"/>
          <w:color w:val="333333"/>
          <w:sz w:val="20"/>
          <w:lang w:eastAsia="it-IT"/>
        </w:rPr>
        <w:t>90 mm</w:t>
      </w:r>
      <w:r w:rsidRPr="00303E57">
        <w:rPr>
          <w:rFonts w:ascii="Arial" w:eastAsia="Times New Roman" w:hAnsi="Arial" w:cs="Arial"/>
          <w:color w:val="333333"/>
          <w:sz w:val="31"/>
          <w:szCs w:val="31"/>
          <w:lang w:eastAsia="it-IT"/>
        </w:rPr>
        <w:t>.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per chiudere la finestra di dialogo Cono.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nella finestra di dialogo del Generatore componenti dell'albero. La modifica viene applicata all'albero.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507921" cy="4334279"/>
            <wp:effectExtent l="19050" t="0" r="0" b="0"/>
            <wp:docPr id="143" name="Immagine 143" descr="http://help.autodesk.com/cloudhelp/2014/ITA/Inventor/images/GUID-09627723-84FD-4ABD-B4A0-96CB87414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help.autodesk.com/cloudhelp/2014/ITA/Inventor/images/GUID-09627723-84FD-4ABD-B4A0-96CB87414886.png"/>
                    <pic:cNvPicPr>
                      <a:picLocks noChangeAspect="1" noChangeArrowheads="1"/>
                    </pic:cNvPicPr>
                  </pic:nvPicPr>
                  <pic:blipFill>
                    <a:blip r:embed="rId50" cstate="print"/>
                    <a:srcRect/>
                    <a:stretch>
                      <a:fillRect/>
                    </a:stretch>
                  </pic:blipFill>
                  <pic:spPr bwMode="auto">
                    <a:xfrm>
                      <a:off x="0" y="0"/>
                      <a:ext cx="3508016" cy="4334396"/>
                    </a:xfrm>
                    <a:prstGeom prst="rect">
                      <a:avLst/>
                    </a:prstGeom>
                    <a:noFill/>
                    <a:ln w="9525">
                      <a:noFill/>
                      <a:miter lim="800000"/>
                      <a:headEnd/>
                      <a:tailEnd/>
                    </a:ln>
                  </pic:spPr>
                </pic:pic>
              </a:graphicData>
            </a:graphic>
          </wp:inline>
        </w:drawing>
      </w:r>
    </w:p>
    <w:p w:rsidR="005B3F85" w:rsidRDefault="005B3F85">
      <w:pPr>
        <w:rPr>
          <w:rFonts w:ascii="Arial" w:eastAsia="Times New Roman" w:hAnsi="Arial" w:cs="Arial"/>
          <w:color w:val="333333"/>
          <w:kern w:val="36"/>
          <w:sz w:val="43"/>
          <w:szCs w:val="43"/>
          <w:lang w:eastAsia="it-IT"/>
        </w:rPr>
      </w:pPr>
      <w:r>
        <w:rPr>
          <w:rFonts w:ascii="Arial" w:eastAsia="Times New Roman" w:hAnsi="Arial" w:cs="Arial"/>
          <w:color w:val="333333"/>
          <w:kern w:val="36"/>
          <w:sz w:val="43"/>
          <w:szCs w:val="43"/>
          <w:lang w:eastAsia="it-IT"/>
        </w:rPr>
        <w:br w:type="page"/>
      </w:r>
    </w:p>
    <w:p w:rsidR="005B3F85" w:rsidRPr="005B3F85" w:rsidRDefault="005B3F85" w:rsidP="005B3F85">
      <w:pPr>
        <w:spacing w:after="144" w:line="1029" w:lineRule="atLeast"/>
        <w:outlineLvl w:val="0"/>
        <w:rPr>
          <w:rFonts w:ascii="Roboto" w:eastAsia="Times New Roman" w:hAnsi="Roboto" w:cs="Times New Roman"/>
          <w:color w:val="111111"/>
          <w:kern w:val="36"/>
          <w:sz w:val="84"/>
          <w:szCs w:val="84"/>
          <w:lang w:eastAsia="it-IT"/>
        </w:rPr>
      </w:pPr>
      <w:r w:rsidRPr="005B3F85">
        <w:rPr>
          <w:rFonts w:ascii="Roboto" w:eastAsia="Times New Roman" w:hAnsi="Roboto" w:cs="Times New Roman"/>
          <w:color w:val="111111"/>
          <w:kern w:val="36"/>
          <w:sz w:val="84"/>
          <w:szCs w:val="84"/>
          <w:lang w:eastAsia="it-IT"/>
        </w:rPr>
        <w:lastRenderedPageBreak/>
        <w:t>Assi e alberi</w:t>
      </w:r>
    </w:p>
    <w:p w:rsidR="005B3F85" w:rsidRPr="005B3F85" w:rsidRDefault="005B3F85" w:rsidP="001A6E3E">
      <w:pPr>
        <w:spacing w:after="0"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Albero di trasmissione di una bicicletta senza catena </w:t>
      </w:r>
      <w:r w:rsidRPr="005B3F85">
        <w:rPr>
          <w:rFonts w:ascii="Verdana" w:eastAsia="Times New Roman" w:hAnsi="Verdana" w:cs="Times New Roman"/>
          <w:color w:val="222222"/>
          <w:sz w:val="31"/>
          <w:szCs w:val="31"/>
          <w:lang w:eastAsia="it-IT"/>
        </w:rPr>
        <w:br/>
      </w:r>
      <w:r w:rsidR="001A6E3E">
        <w:rPr>
          <w:rFonts w:ascii="Verdana" w:eastAsia="Times New Roman" w:hAnsi="Verdana" w:cs="Times New Roman"/>
          <w:noProof/>
          <w:color w:val="222222"/>
          <w:sz w:val="31"/>
          <w:szCs w:val="31"/>
          <w:lang w:eastAsia="it-IT"/>
        </w:rPr>
        <w:drawing>
          <wp:inline distT="0" distB="0" distL="0" distR="0">
            <wp:extent cx="3207442" cy="4810896"/>
            <wp:effectExtent l="1905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1" cstate="print"/>
                    <a:srcRect/>
                    <a:stretch>
                      <a:fillRect/>
                    </a:stretch>
                  </pic:blipFill>
                  <pic:spPr bwMode="auto">
                    <a:xfrm>
                      <a:off x="0" y="0"/>
                      <a:ext cx="3212561" cy="4818574"/>
                    </a:xfrm>
                    <a:prstGeom prst="rect">
                      <a:avLst/>
                    </a:prstGeom>
                    <a:noFill/>
                    <a:ln w="9525">
                      <a:noFill/>
                      <a:miter lim="800000"/>
                      <a:headEnd/>
                      <a:tailEnd/>
                    </a:ln>
                  </pic:spPr>
                </pic:pic>
              </a:graphicData>
            </a:graphic>
          </wp:inline>
        </w:drawing>
      </w:r>
      <w:r w:rsidRPr="005B3F85">
        <w:rPr>
          <w:rFonts w:ascii="Verdana" w:eastAsia="Times New Roman" w:hAnsi="Verdana" w:cs="Times New Roman"/>
          <w:color w:val="222222"/>
          <w:sz w:val="31"/>
          <w:szCs w:val="31"/>
          <w:lang w:eastAsia="it-IT"/>
        </w:rPr>
        <w:br/>
        <w:t xml:space="preserve">Una prima distinzione fra assi e alberi è necessaria per comprenderne la modalità di calcolo. Gli assi servono in genere come supporto per ruote portanti, carrucole per funi, pulegge e simili, e non trasmettono alcun momento torcente. Possono essere fissi o mobili: nei primi la sollecitazione è statica oppure a carico pulsante (ma sempre nello stesso piano di carico), mentre negli assi mobili la sollecitazione affaticante è sempre di tipo rotante. Gli alberi invece servono per la trasmissione di un momento torcente, per esempio nei motori, nelle turbine e nei cambi. Gli alberi, quindi, possono essere sollecitati a torsione, oppure a torsione e flessione. Infine esistono alberi speciali come per </w:t>
      </w:r>
      <w:r w:rsidRPr="005B3F85">
        <w:rPr>
          <w:rFonts w:ascii="Verdana" w:eastAsia="Times New Roman" w:hAnsi="Verdana" w:cs="Times New Roman"/>
          <w:color w:val="222222"/>
          <w:sz w:val="31"/>
          <w:szCs w:val="31"/>
          <w:lang w:eastAsia="it-IT"/>
        </w:rPr>
        <w:lastRenderedPageBreak/>
        <w:t>esempio alberi a gomiti, cardanici e flessibili, che qui non tratteremo.</w:t>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1A6E3E" w:rsidRDefault="005B3F85" w:rsidP="001A6E3E">
      <w:pPr>
        <w:spacing w:line="535" w:lineRule="atLeast"/>
        <w:jc w:val="both"/>
        <w:rPr>
          <w:rFonts w:ascii="Verdana" w:eastAsia="Times New Roman" w:hAnsi="Verdana" w:cs="Times New Roman"/>
          <w:b/>
          <w:bCs/>
          <w:color w:val="222222"/>
          <w:sz w:val="31"/>
          <w:lang w:eastAsia="it-IT"/>
        </w:rPr>
      </w:pPr>
      <w:r w:rsidRPr="005B3F85">
        <w:rPr>
          <w:rFonts w:ascii="Verdana" w:eastAsia="Times New Roman" w:hAnsi="Verdana" w:cs="Times New Roman"/>
          <w:b/>
          <w:bCs/>
          <w:color w:val="222222"/>
          <w:sz w:val="31"/>
          <w:lang w:eastAsia="it-IT"/>
        </w:rPr>
        <w:t>Principi della progettazione di alberi e assi</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Prima di procedere alla progettazione di un asse o di un albero è necessario stabilirne le funzioni e le condizioni di lavoro.</w:t>
      </w:r>
      <w:r w:rsidRPr="005B3F85">
        <w:rPr>
          <w:rFonts w:ascii="Verdana" w:eastAsia="Times New Roman" w:hAnsi="Verdana" w:cs="Times New Roman"/>
          <w:color w:val="222222"/>
          <w:sz w:val="31"/>
          <w:szCs w:val="31"/>
          <w:lang w:eastAsia="it-IT"/>
        </w:rPr>
        <w:br/>
        <w:t>I punti principali da considerare:</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determinare le forze trasversali ed assiali e i momenti torcenti lungo l’albero/asse;</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scegliere il materiale o una rosa di materiali (considerando disponibilità, costi, peso);</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 definire un diametro di tentativo dell’asse/albero con un </w:t>
      </w:r>
      <w:proofErr w:type="spellStart"/>
      <w:r w:rsidRPr="005B3F85">
        <w:rPr>
          <w:rFonts w:ascii="Verdana" w:eastAsia="Times New Roman" w:hAnsi="Verdana" w:cs="Times New Roman"/>
          <w:color w:val="222222"/>
          <w:sz w:val="31"/>
          <w:szCs w:val="31"/>
          <w:lang w:eastAsia="it-IT"/>
        </w:rPr>
        <w:t>pre</w:t>
      </w:r>
      <w:proofErr w:type="spellEnd"/>
      <w:r w:rsidR="001A6E3E">
        <w:rPr>
          <w:rFonts w:ascii="Verdana" w:eastAsia="Times New Roman" w:hAnsi="Verdana" w:cs="Times New Roman"/>
          <w:color w:val="222222"/>
          <w:sz w:val="31"/>
          <w:szCs w:val="31"/>
          <w:lang w:eastAsia="it-IT"/>
        </w:rPr>
        <w:t xml:space="preserve"> </w:t>
      </w:r>
      <w:r w:rsidRPr="005B3F85">
        <w:rPr>
          <w:rFonts w:ascii="Verdana" w:eastAsia="Times New Roman" w:hAnsi="Verdana" w:cs="Times New Roman"/>
          <w:color w:val="222222"/>
          <w:sz w:val="31"/>
          <w:szCs w:val="31"/>
          <w:lang w:eastAsia="it-IT"/>
        </w:rPr>
        <w:t>dimensionamento semplificato;</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definire la presenza di sedi di cuscinetti, mozzi e collegamenti;</w:t>
      </w:r>
      <w:r w:rsidRPr="005B3F85">
        <w:rPr>
          <w:rFonts w:ascii="Verdana" w:eastAsia="Times New Roman" w:hAnsi="Verdana" w:cs="Times New Roman"/>
          <w:color w:val="222222"/>
          <w:sz w:val="31"/>
          <w:szCs w:val="31"/>
          <w:lang w:eastAsia="it-IT"/>
        </w:rPr>
        <w:br/>
        <w:t>– analizzare gli sforzi calcolando il coefficiente di sicurezza contro sovraccarico, rottura per fatica ed eventuale correzione del progetto iniziale;</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analizzare la deformazione: inflessione, inclinazione e torsione;</w:t>
      </w:r>
      <w:r w:rsidRPr="005B3F85">
        <w:rPr>
          <w:rFonts w:ascii="Verdana" w:eastAsia="Times New Roman" w:hAnsi="Verdana" w:cs="Times New Roman"/>
          <w:color w:val="222222"/>
          <w:sz w:val="31"/>
          <w:szCs w:val="31"/>
          <w:lang w:eastAsia="it-IT"/>
        </w:rPr>
        <w:br/>
        <w:t>– in caso di alberi ad alta velocità (più di 1500 giri/min), verificare la velocità critica.</w:t>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1A6E3E" w:rsidRDefault="005B3F85" w:rsidP="001A6E3E">
      <w:pPr>
        <w:spacing w:line="535" w:lineRule="atLeast"/>
        <w:jc w:val="both"/>
        <w:rPr>
          <w:rFonts w:ascii="Verdana" w:eastAsia="Times New Roman" w:hAnsi="Verdana" w:cs="Times New Roman"/>
          <w:b/>
          <w:bCs/>
          <w:color w:val="222222"/>
          <w:sz w:val="31"/>
          <w:lang w:eastAsia="it-IT"/>
        </w:rPr>
      </w:pPr>
      <w:r w:rsidRPr="005B3F85">
        <w:rPr>
          <w:rFonts w:ascii="Verdana" w:eastAsia="Times New Roman" w:hAnsi="Verdana" w:cs="Times New Roman"/>
          <w:b/>
          <w:bCs/>
          <w:color w:val="222222"/>
          <w:sz w:val="31"/>
          <w:lang w:eastAsia="it-IT"/>
        </w:rPr>
        <w:t>Scelta dei materiali</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Per la realizzazione di alberi o assi vengono utilizzati diversi tipi di acciai: in caso di diametri fino a 150 mm si utilizzano acciai da costruzione, come per esempio S235, S275, E295 o E335; se le </w:t>
      </w:r>
      <w:r w:rsidRPr="005B3F85">
        <w:rPr>
          <w:rFonts w:ascii="Verdana" w:eastAsia="Times New Roman" w:hAnsi="Verdana" w:cs="Times New Roman"/>
          <w:color w:val="222222"/>
          <w:sz w:val="31"/>
          <w:szCs w:val="31"/>
          <w:lang w:eastAsia="it-IT"/>
        </w:rPr>
        <w:lastRenderedPageBreak/>
        <w:t xml:space="preserve">sollecitazioni sono superiori, vengono utilizzati acciai da bonifica, per esempio C35, C45, 42CrMo4; nel caso in cui ruota ed albero siano realizzati in un unico pezzo, si possono utilizzare acciai da cementazione, per esempio </w:t>
      </w:r>
      <w:r w:rsidRPr="005B3F85">
        <w:rPr>
          <w:rFonts w:ascii="Verdana" w:eastAsia="Times New Roman" w:hAnsi="Verdana" w:cs="Times New Roman"/>
          <w:b/>
          <w:color w:val="222222"/>
          <w:sz w:val="31"/>
          <w:szCs w:val="31"/>
          <w:lang w:eastAsia="it-IT"/>
        </w:rPr>
        <w:t>16MnCr5</w:t>
      </w:r>
      <w:r w:rsidRPr="005B3F85">
        <w:rPr>
          <w:rFonts w:ascii="Verdana" w:eastAsia="Times New Roman" w:hAnsi="Verdana" w:cs="Times New Roman"/>
          <w:color w:val="222222"/>
          <w:sz w:val="31"/>
          <w:szCs w:val="31"/>
          <w:lang w:eastAsia="it-IT"/>
        </w:rPr>
        <w:t>, 17Cr-</w:t>
      </w:r>
      <w:r w:rsidRPr="005B3F85">
        <w:rPr>
          <w:rFonts w:ascii="Verdana" w:eastAsia="Times New Roman" w:hAnsi="Verdana" w:cs="Times New Roman"/>
          <w:b/>
          <w:color w:val="222222"/>
          <w:sz w:val="31"/>
          <w:szCs w:val="31"/>
          <w:lang w:eastAsia="it-IT"/>
        </w:rPr>
        <w:t>NiMo6</w:t>
      </w:r>
      <w:r w:rsidRPr="005B3F85">
        <w:rPr>
          <w:rFonts w:ascii="Verdana" w:eastAsia="Times New Roman" w:hAnsi="Verdana" w:cs="Times New Roman"/>
          <w:color w:val="222222"/>
          <w:sz w:val="31"/>
          <w:szCs w:val="31"/>
          <w:lang w:eastAsia="it-IT"/>
        </w:rPr>
        <w:t>.</w:t>
      </w:r>
      <w:r w:rsidRPr="005B3F85">
        <w:rPr>
          <w:rFonts w:ascii="Verdana" w:eastAsia="Times New Roman" w:hAnsi="Verdana" w:cs="Times New Roman"/>
          <w:color w:val="222222"/>
          <w:sz w:val="31"/>
          <w:szCs w:val="31"/>
          <w:lang w:eastAsia="it-IT"/>
        </w:rPr>
        <w:br/>
        <w:t>Bisogna tenere presente, nella scelta del materiale, che gli acciai non legati di maggiore resistenza sono più sensibili all’intaglio a fatica; in tal caso si deve prestare una particolare attenzione alla definizione della forma e alla fabbricazione per non vanificare la scelta di un materiale più resistente.</w:t>
      </w:r>
    </w:p>
    <w:p w:rsidR="005B3F85" w:rsidRDefault="005B3F85" w:rsidP="001A6E3E">
      <w:pPr>
        <w:spacing w:after="0"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L’asse della ruota panoramica di Londra </w:t>
      </w:r>
    </w:p>
    <w:p w:rsidR="001A6E3E" w:rsidRPr="005B3F85" w:rsidRDefault="001A6E3E" w:rsidP="001A6E3E">
      <w:pPr>
        <w:spacing w:after="0" w:line="535" w:lineRule="atLeast"/>
        <w:jc w:val="both"/>
        <w:rPr>
          <w:rFonts w:ascii="Verdana" w:eastAsia="Times New Roman" w:hAnsi="Verdana" w:cs="Times New Roman"/>
          <w:color w:val="222222"/>
          <w:sz w:val="31"/>
          <w:szCs w:val="31"/>
          <w:lang w:eastAsia="it-IT"/>
        </w:rPr>
      </w:pPr>
      <w:r>
        <w:rPr>
          <w:rFonts w:ascii="Verdana" w:eastAsia="Times New Roman" w:hAnsi="Verdana" w:cs="Times New Roman"/>
          <w:noProof/>
          <w:color w:val="222222"/>
          <w:sz w:val="31"/>
          <w:szCs w:val="31"/>
          <w:lang w:eastAsia="it-IT"/>
        </w:rPr>
        <w:drawing>
          <wp:inline distT="0" distB="0" distL="0" distR="0">
            <wp:extent cx="5721350" cy="4284345"/>
            <wp:effectExtent l="1905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cstate="print"/>
                    <a:srcRect/>
                    <a:stretch>
                      <a:fillRect/>
                    </a:stretch>
                  </pic:blipFill>
                  <pic:spPr bwMode="auto">
                    <a:xfrm>
                      <a:off x="0" y="0"/>
                      <a:ext cx="5721350" cy="4284345"/>
                    </a:xfrm>
                    <a:prstGeom prst="rect">
                      <a:avLst/>
                    </a:prstGeom>
                    <a:noFill/>
                    <a:ln w="9525">
                      <a:noFill/>
                      <a:miter lim="800000"/>
                      <a:headEnd/>
                      <a:tailEnd/>
                    </a:ln>
                  </pic:spPr>
                </pic:pic>
              </a:graphicData>
            </a:graphic>
          </wp:inline>
        </w:drawing>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b/>
          <w:bCs/>
          <w:color w:val="222222"/>
          <w:sz w:val="31"/>
          <w:lang w:eastAsia="it-IT"/>
        </w:rPr>
        <w:t>Realizzazione</w:t>
      </w:r>
      <w:r w:rsidRPr="005B3F85">
        <w:rPr>
          <w:rFonts w:ascii="Verdana" w:eastAsia="Times New Roman" w:hAnsi="Verdana" w:cs="Times New Roman"/>
          <w:color w:val="222222"/>
          <w:sz w:val="31"/>
          <w:szCs w:val="31"/>
          <w:lang w:eastAsia="it-IT"/>
        </w:rPr>
        <w:br/>
        <w:t xml:space="preserve">Gli assi e gli alberi con diametro fino a circa 10mm possono essere laminati a freddo, trafilati oppure trafilati a freddo e rettificati ed eventualmente lucidati, anche se spesso vengono utilizzati senza </w:t>
      </w:r>
      <w:r w:rsidRPr="005B3F85">
        <w:rPr>
          <w:rFonts w:ascii="Verdana" w:eastAsia="Times New Roman" w:hAnsi="Verdana" w:cs="Times New Roman"/>
          <w:color w:val="222222"/>
          <w:sz w:val="31"/>
          <w:szCs w:val="31"/>
          <w:lang w:eastAsia="it-IT"/>
        </w:rPr>
        <w:lastRenderedPageBreak/>
        <w:t>ulteriori lavorazioni. Gli alberi o assi con diametro fino a 150 mm sono generalmente laminati a caldo e lavorati alle macchine utensili per eliminare la zona decarburata, mentre quelli più grandi in genere vengono fucinati a stampo nei casi in cui il diametro più piccolo sia inferiore al 60% del diametro maggiore successivo. Dopo la fucinatura si procede alla ricottura per ridurre gli sforzi residui ed omogeneizzare la struttura; infine, dopo il raddrizzamento, si deve eseguire di nuovo la ricottura per i motivi sopracitati.</w:t>
      </w:r>
      <w:r w:rsidRPr="005B3F85">
        <w:rPr>
          <w:rFonts w:ascii="Verdana" w:eastAsia="Times New Roman" w:hAnsi="Verdana" w:cs="Times New Roman"/>
          <w:color w:val="222222"/>
          <w:sz w:val="31"/>
          <w:szCs w:val="31"/>
          <w:lang w:eastAsia="it-IT"/>
        </w:rPr>
        <w:br/>
        <w:t xml:space="preserve">Le superfici che sono sedi di mozzi, superfici di tenuta, sedi di cuscinetti, dovrebbero essere dotate di tolleranze strette e lavorate con precisione; per le altre zone, invece, è sufficiente prevedere tolleranze e lavorazioni meno precise. L’effetto di intaglio sui raccordi si può ridurre per mezzo della rullatura e della </w:t>
      </w:r>
      <w:proofErr w:type="spellStart"/>
      <w:r w:rsidRPr="005B3F85">
        <w:rPr>
          <w:rFonts w:ascii="Verdana" w:eastAsia="Times New Roman" w:hAnsi="Verdana" w:cs="Times New Roman"/>
          <w:color w:val="222222"/>
          <w:sz w:val="31"/>
          <w:szCs w:val="31"/>
          <w:lang w:eastAsia="it-IT"/>
        </w:rPr>
        <w:t>pallinatura</w:t>
      </w:r>
      <w:proofErr w:type="spellEnd"/>
      <w:r w:rsidRPr="005B3F85">
        <w:rPr>
          <w:rFonts w:ascii="Verdana" w:eastAsia="Times New Roman" w:hAnsi="Verdana" w:cs="Times New Roman"/>
          <w:color w:val="222222"/>
          <w:sz w:val="31"/>
          <w:szCs w:val="31"/>
          <w:lang w:eastAsia="it-IT"/>
        </w:rPr>
        <w:t>.</w:t>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1A6E3E" w:rsidRDefault="005B3F85" w:rsidP="001A6E3E">
      <w:pPr>
        <w:spacing w:line="535" w:lineRule="atLeast"/>
        <w:jc w:val="both"/>
        <w:rPr>
          <w:rFonts w:ascii="Verdana" w:eastAsia="Times New Roman" w:hAnsi="Verdana" w:cs="Times New Roman"/>
          <w:b/>
          <w:bCs/>
          <w:color w:val="222222"/>
          <w:sz w:val="31"/>
          <w:lang w:eastAsia="it-IT"/>
        </w:rPr>
      </w:pPr>
      <w:r w:rsidRPr="005B3F85">
        <w:rPr>
          <w:rFonts w:ascii="Verdana" w:eastAsia="Times New Roman" w:hAnsi="Verdana" w:cs="Times New Roman"/>
          <w:b/>
          <w:bCs/>
          <w:color w:val="222222"/>
          <w:sz w:val="31"/>
          <w:lang w:eastAsia="it-IT"/>
        </w:rPr>
        <w:t>Tipologie costruttive</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Assi ed alberi devono supportare ruote, pulegge, anelli che, in generale, devono poter essere montabili o smontabili assialmente, fissati ed eventualmente collegati tramite giunti. Da questo deriva la forma di base con sezioni a diametri differenti.</w:t>
      </w:r>
      <w:r w:rsidRPr="005B3F85">
        <w:rPr>
          <w:rFonts w:ascii="Verdana" w:eastAsia="Times New Roman" w:hAnsi="Verdana" w:cs="Times New Roman"/>
          <w:color w:val="222222"/>
          <w:sz w:val="31"/>
          <w:szCs w:val="31"/>
          <w:lang w:eastAsia="it-IT"/>
        </w:rPr>
        <w:br/>
        <w:t>Per assi e alberi sollecitati a fatica, la scelta accurata della forma per aumentare il limite di fatica è molto importante. Come già esposto, i materiali ad alta resistenza in genere sono più sensibili all’intaglio, ed hanno bisogno di una forma accurata degli spallamenti e dei raccordi.</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lastRenderedPageBreak/>
        <w:t>La rigidezza o la deformazione ammissibile è spesso il criterio decisivo per la definizione della forma. Per quanto riguarda assi ed alberi realizzati in acciaio ad alta resistenza spesso non risultano più rigidi di quelli in acciaio da costruzione, perché il modulo elastico del materiale è lo stesso. Non si può quindi sfruttare la maggiore resistenza se la deformazione sotto carico del materiale è limitata.</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Nella realizzazione di alberi è meglio evitare di supportarli in tre punti, anche se a volte risulta necessario se l’inflessione in caso di elevate distanze dei cuscinetti o se l’estremità di un albero sporgente fosse troppo elevata.</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L’albero pieno è la tipologia più comune, mentre l’albero cavo è più costoso e viene spesso utilizzato nelle costruzioni con materiale leggero, per esempio per propulsori di aerei, avendo un peso ridotto, oppure perché garantisce altre funzioni come il passaggio di olio lubrificante, cavi di corrente e barre di torsione, o addirittura nella realizzazione di alberi coassiali.</w:t>
      </w:r>
    </w:p>
    <w:p w:rsidR="005B3F85" w:rsidRDefault="005B3F85" w:rsidP="001A6E3E">
      <w:pPr>
        <w:spacing w:after="0"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Albero di trasmissione </w:t>
      </w:r>
    </w:p>
    <w:p w:rsidR="001A6E3E" w:rsidRPr="005B3F85" w:rsidRDefault="001A6E3E" w:rsidP="001A6E3E">
      <w:pPr>
        <w:spacing w:after="0" w:line="535" w:lineRule="atLeast"/>
        <w:jc w:val="both"/>
        <w:rPr>
          <w:rFonts w:ascii="Verdana" w:eastAsia="Times New Roman" w:hAnsi="Verdana" w:cs="Times New Roman"/>
          <w:color w:val="222222"/>
          <w:sz w:val="31"/>
          <w:szCs w:val="31"/>
          <w:lang w:eastAsia="it-IT"/>
        </w:rPr>
      </w:pPr>
      <w:r>
        <w:rPr>
          <w:rFonts w:ascii="Verdana" w:eastAsia="Times New Roman" w:hAnsi="Verdana" w:cs="Times New Roman"/>
          <w:noProof/>
          <w:color w:val="222222"/>
          <w:sz w:val="31"/>
          <w:szCs w:val="31"/>
          <w:lang w:eastAsia="it-IT"/>
        </w:rPr>
        <w:lastRenderedPageBreak/>
        <w:drawing>
          <wp:inline distT="0" distB="0" distL="0" distR="0">
            <wp:extent cx="5721350" cy="4284345"/>
            <wp:effectExtent l="1905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3" cstate="print"/>
                    <a:srcRect/>
                    <a:stretch>
                      <a:fillRect/>
                    </a:stretch>
                  </pic:blipFill>
                  <pic:spPr bwMode="auto">
                    <a:xfrm>
                      <a:off x="0" y="0"/>
                      <a:ext cx="5721350" cy="4284345"/>
                    </a:xfrm>
                    <a:prstGeom prst="rect">
                      <a:avLst/>
                    </a:prstGeom>
                    <a:noFill/>
                    <a:ln w="9525">
                      <a:noFill/>
                      <a:miter lim="800000"/>
                      <a:headEnd/>
                      <a:tailEnd/>
                    </a:ln>
                  </pic:spPr>
                </pic:pic>
              </a:graphicData>
            </a:graphic>
          </wp:inline>
        </w:drawing>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b/>
          <w:bCs/>
          <w:color w:val="222222"/>
          <w:sz w:val="31"/>
          <w:lang w:eastAsia="it-IT"/>
        </w:rPr>
        <w:t>Dimensionamento</w:t>
      </w:r>
      <w:r w:rsidRPr="005B3F85">
        <w:rPr>
          <w:rFonts w:ascii="Verdana" w:eastAsia="Times New Roman" w:hAnsi="Verdana" w:cs="Times New Roman"/>
          <w:color w:val="222222"/>
          <w:sz w:val="31"/>
          <w:szCs w:val="31"/>
          <w:lang w:eastAsia="it-IT"/>
        </w:rPr>
        <w:br/>
        <w:t xml:space="preserve">Per procedere ad un calcolo della resistenza adeguato è necessario realizzare un </w:t>
      </w:r>
      <w:proofErr w:type="spellStart"/>
      <w:r w:rsidRPr="005B3F85">
        <w:rPr>
          <w:rFonts w:ascii="Verdana" w:eastAsia="Times New Roman" w:hAnsi="Verdana" w:cs="Times New Roman"/>
          <w:color w:val="222222"/>
          <w:sz w:val="31"/>
          <w:szCs w:val="31"/>
          <w:lang w:eastAsia="it-IT"/>
        </w:rPr>
        <w:t>pre</w:t>
      </w:r>
      <w:proofErr w:type="spellEnd"/>
      <w:r w:rsidR="001A6E3E">
        <w:rPr>
          <w:rFonts w:ascii="Verdana" w:eastAsia="Times New Roman" w:hAnsi="Verdana" w:cs="Times New Roman"/>
          <w:color w:val="222222"/>
          <w:sz w:val="31"/>
          <w:szCs w:val="31"/>
          <w:lang w:eastAsia="it-IT"/>
        </w:rPr>
        <w:t xml:space="preserve"> </w:t>
      </w:r>
      <w:r w:rsidRPr="005B3F85">
        <w:rPr>
          <w:rFonts w:ascii="Verdana" w:eastAsia="Times New Roman" w:hAnsi="Verdana" w:cs="Times New Roman"/>
          <w:color w:val="222222"/>
          <w:sz w:val="31"/>
          <w:szCs w:val="31"/>
          <w:lang w:eastAsia="it-IT"/>
        </w:rPr>
        <w:t>dimensionamento.</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Si procede valutando le dimensioni con un calcolo approssimativo, e analizzando poi le sollecitazioni conosciute, nel caso degli alberi si considera il momento torcente, mentre per gli assi, soggetti a </w:t>
      </w:r>
      <w:r w:rsidRPr="005B3F85">
        <w:rPr>
          <w:rFonts w:ascii="Verdana" w:eastAsia="Times New Roman" w:hAnsi="Verdana" w:cs="Times New Roman"/>
          <w:color w:val="222222"/>
          <w:sz w:val="31"/>
          <w:szCs w:val="31"/>
          <w:lang w:eastAsia="it-IT"/>
        </w:rPr>
        <w:lastRenderedPageBreak/>
        <w:t>sforzo di flessione, si parte dallo sforzo di flessione nominale.</w:t>
      </w:r>
      <w:r w:rsidRPr="005B3F85">
        <w:rPr>
          <w:rFonts w:ascii="Verdana" w:eastAsia="Times New Roman" w:hAnsi="Verdana" w:cs="Times New Roman"/>
          <w:color w:val="222222"/>
          <w:sz w:val="31"/>
          <w:szCs w:val="31"/>
          <w:lang w:eastAsia="it-IT"/>
        </w:rPr>
        <w:br/>
      </w:r>
      <w:r w:rsidR="001A6E3E">
        <w:rPr>
          <w:rFonts w:ascii="Verdana" w:eastAsia="Times New Roman" w:hAnsi="Verdana" w:cs="Times New Roman"/>
          <w:noProof/>
          <w:color w:val="222222"/>
          <w:sz w:val="31"/>
          <w:szCs w:val="31"/>
          <w:lang w:eastAsia="it-IT"/>
        </w:rPr>
        <w:drawing>
          <wp:inline distT="0" distB="0" distL="0" distR="0">
            <wp:extent cx="6525441" cy="4827088"/>
            <wp:effectExtent l="19050" t="0" r="8709"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 cstate="print"/>
                    <a:srcRect/>
                    <a:stretch>
                      <a:fillRect/>
                    </a:stretch>
                  </pic:blipFill>
                  <pic:spPr bwMode="auto">
                    <a:xfrm>
                      <a:off x="0" y="0"/>
                      <a:ext cx="6532070" cy="4831991"/>
                    </a:xfrm>
                    <a:prstGeom prst="rect">
                      <a:avLst/>
                    </a:prstGeom>
                    <a:noFill/>
                    <a:ln w="9525">
                      <a:noFill/>
                      <a:miter lim="800000"/>
                      <a:headEnd/>
                      <a:tailEnd/>
                    </a:ln>
                  </pic:spPr>
                </pic:pic>
              </a:graphicData>
            </a:graphic>
          </wp:inline>
        </w:drawing>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Assi fissi: per il dimensionamento si presume che la sollecitazione sia pulsata dallo zero, poiché al carico statico di base di solito si sovrappongono carichi di fatica e urti; si deriva lo sforzo di flessione ammissibile in funzione del limite di fatica alternata simmetrica.</w:t>
      </w:r>
      <w:r w:rsidRPr="005B3F85">
        <w:rPr>
          <w:rFonts w:ascii="Verdana" w:eastAsia="Times New Roman" w:hAnsi="Verdana" w:cs="Times New Roman"/>
          <w:color w:val="222222"/>
          <w:sz w:val="31"/>
          <w:szCs w:val="31"/>
          <w:lang w:eastAsia="it-IT"/>
        </w:rPr>
        <w:br/>
        <w:t>Assi mobili: anche in questo caso, a seconda dell’impiego, nella formulazione delle ipotesi della sollecitazione alternata simmetrica ammissibile da flessione si deve tener conto dei carichi di fatica e d’urto composti.</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Per gli alberi è necessario fare una distinzione tra quelli sollecitati unicamente a torsione e quelli che, in più, trasmettono sforzi di flessione.</w:t>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1A6E3E" w:rsidRDefault="005B3F85" w:rsidP="001A6E3E">
      <w:pPr>
        <w:spacing w:line="535" w:lineRule="atLeast"/>
        <w:jc w:val="both"/>
        <w:rPr>
          <w:rFonts w:ascii="Verdana" w:eastAsia="Times New Roman" w:hAnsi="Verdana" w:cs="Times New Roman"/>
          <w:b/>
          <w:bCs/>
          <w:color w:val="222222"/>
          <w:sz w:val="31"/>
          <w:lang w:eastAsia="it-IT"/>
        </w:rPr>
      </w:pPr>
      <w:r w:rsidRPr="005B3F85">
        <w:rPr>
          <w:rFonts w:ascii="Verdana" w:eastAsia="Times New Roman" w:hAnsi="Verdana" w:cs="Times New Roman"/>
          <w:b/>
          <w:bCs/>
          <w:color w:val="222222"/>
          <w:sz w:val="31"/>
          <w:lang w:eastAsia="it-IT"/>
        </w:rPr>
        <w:t>Analisi delle sollecitazioni</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Il coefficiente di sicurezza per la resistenza statica e quello per la resistenza a fatica vanno confrontati per gli alberi e gli assi nel modo seguente:</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con sforzo massimo rispetto al limite di snervamento (rispetto a rottura da sovraccarico);</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con la sollecitazione alternata rispetto alla resistenza a limite di fatica.</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Il calcolo della resistenza deve essere verificato nei punti critici, ovvero dove agiscono sforzi di flessione e/o torsione elevati.</w:t>
      </w:r>
      <w:r w:rsidRPr="005B3F85">
        <w:rPr>
          <w:rFonts w:ascii="Verdana" w:eastAsia="Times New Roman" w:hAnsi="Verdana" w:cs="Times New Roman"/>
          <w:color w:val="222222"/>
          <w:sz w:val="31"/>
          <w:szCs w:val="31"/>
          <w:lang w:eastAsia="it-IT"/>
        </w:rPr>
        <w:br/>
        <w:t>Per quanto riguarda gli sforzi di scorrimento dovuti a forze di taglio, questi sono relativamente importanti soltanto in prossimità degli appoggi, dove gli sforzi di flessione sono bassi.</w:t>
      </w:r>
      <w:r w:rsidRPr="005B3F85">
        <w:rPr>
          <w:rFonts w:ascii="Verdana" w:eastAsia="Times New Roman" w:hAnsi="Verdana" w:cs="Times New Roman"/>
          <w:color w:val="222222"/>
          <w:sz w:val="31"/>
          <w:szCs w:val="31"/>
          <w:lang w:eastAsia="it-IT"/>
        </w:rPr>
        <w:br/>
        <w:t>Gli sforzi di trazione e compressione possono in genere essere trascurati, come il carico di punta (per distanze relativamente brevi).</w:t>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1A6E3E" w:rsidRDefault="005B3F85" w:rsidP="001A6E3E">
      <w:pPr>
        <w:spacing w:line="535" w:lineRule="atLeast"/>
        <w:jc w:val="both"/>
        <w:rPr>
          <w:rFonts w:ascii="Verdana" w:eastAsia="Times New Roman" w:hAnsi="Verdana" w:cs="Times New Roman"/>
          <w:b/>
          <w:bCs/>
          <w:color w:val="222222"/>
          <w:sz w:val="31"/>
          <w:lang w:eastAsia="it-IT"/>
        </w:rPr>
      </w:pPr>
      <w:r w:rsidRPr="005B3F85">
        <w:rPr>
          <w:rFonts w:ascii="Verdana" w:eastAsia="Times New Roman" w:hAnsi="Verdana" w:cs="Times New Roman"/>
          <w:b/>
          <w:bCs/>
          <w:color w:val="222222"/>
          <w:sz w:val="31"/>
          <w:lang w:eastAsia="it-IT"/>
        </w:rPr>
        <w:t>Deformazione elastica</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Spesso il valore limitante è la deformazione dell’albero. I valori limite per la deformazione elastica si possono ricavare dalle seguenti linee guida:</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8B4BF5">
        <w:rPr>
          <w:rFonts w:ascii="Verdana" w:eastAsia="Times New Roman" w:hAnsi="Verdana" w:cs="Times New Roman"/>
          <w:b/>
          <w:i/>
          <w:iCs/>
          <w:color w:val="222222"/>
          <w:sz w:val="31"/>
          <w:lang w:eastAsia="it-IT"/>
        </w:rPr>
        <w:t>precisione</w:t>
      </w:r>
      <w:r w:rsidRPr="005B3F85">
        <w:rPr>
          <w:rFonts w:ascii="Verdana" w:eastAsia="Times New Roman" w:hAnsi="Verdana" w:cs="Times New Roman"/>
          <w:i/>
          <w:iCs/>
          <w:color w:val="222222"/>
          <w:sz w:val="31"/>
          <w:lang w:eastAsia="it-IT"/>
        </w:rPr>
        <w:t>:</w:t>
      </w:r>
      <w:r w:rsidRPr="005B3F85">
        <w:rPr>
          <w:rFonts w:ascii="Verdana" w:eastAsia="Times New Roman" w:hAnsi="Verdana" w:cs="Times New Roman"/>
          <w:color w:val="222222"/>
          <w:sz w:val="31"/>
          <w:szCs w:val="31"/>
          <w:lang w:eastAsia="it-IT"/>
        </w:rPr>
        <w:t xml:space="preserve"> nei motori elettrici e nelle turbine, l’inflessione dovuta al peso proprio del rotore deve essere limitata al fine di evitare il contatto con lo statore; nel caso invece di alberi per </w:t>
      </w:r>
      <w:r w:rsidRPr="005B3F85">
        <w:rPr>
          <w:rFonts w:ascii="Verdana" w:eastAsia="Times New Roman" w:hAnsi="Verdana" w:cs="Times New Roman"/>
          <w:color w:val="222222"/>
          <w:sz w:val="31"/>
          <w:szCs w:val="31"/>
          <w:lang w:eastAsia="it-IT"/>
        </w:rPr>
        <w:lastRenderedPageBreak/>
        <w:t>macchine utensili l’inflessione influenza la precisione del prodotto finito; gli alberi a camme devono torcersi in modo limitato per poter trasmettere con precisione i movimenti di comando;</w:t>
      </w:r>
    </w:p>
    <w:p w:rsidR="001A6E3E" w:rsidRDefault="005B3F85" w:rsidP="001A6E3E">
      <w:pPr>
        <w:spacing w:line="535" w:lineRule="atLeast"/>
        <w:jc w:val="both"/>
        <w:rPr>
          <w:rFonts w:ascii="Verdana" w:eastAsia="Times New Roman" w:hAnsi="Verdana" w:cs="Times New Roman"/>
          <w:color w:val="222222"/>
          <w:sz w:val="31"/>
          <w:szCs w:val="31"/>
          <w:lang w:eastAsia="it-IT"/>
        </w:rPr>
      </w:pPr>
      <w:r w:rsidRPr="008B4BF5">
        <w:rPr>
          <w:rFonts w:ascii="Verdana" w:eastAsia="Times New Roman" w:hAnsi="Verdana" w:cs="Times New Roman"/>
          <w:b/>
          <w:i/>
          <w:iCs/>
          <w:color w:val="222222"/>
          <w:sz w:val="31"/>
          <w:lang w:eastAsia="it-IT"/>
        </w:rPr>
        <w:t>specifiche dei cuscinetti</w:t>
      </w:r>
      <w:r w:rsidRPr="005B3F85">
        <w:rPr>
          <w:rFonts w:ascii="Verdana" w:eastAsia="Times New Roman" w:hAnsi="Verdana" w:cs="Times New Roman"/>
          <w:i/>
          <w:iCs/>
          <w:color w:val="222222"/>
          <w:sz w:val="31"/>
          <w:lang w:eastAsia="it-IT"/>
        </w:rPr>
        <w:t>:</w:t>
      </w:r>
      <w:r w:rsidRPr="005B3F85">
        <w:rPr>
          <w:rFonts w:ascii="Verdana" w:eastAsia="Times New Roman" w:hAnsi="Verdana" w:cs="Times New Roman"/>
          <w:color w:val="222222"/>
          <w:sz w:val="31"/>
          <w:szCs w:val="31"/>
          <w:lang w:eastAsia="it-IT"/>
        </w:rPr>
        <w:t xml:space="preserve"> l’inclinazione degli alberi nei cuscinetti a strisciamento può provocare uno sforzo sugli spigoli eccessivo; alcuni cuscinetti volventi sono molto sensibili alla posizione asimmetrica dei corpi volventi, in particolare i cuscinetti a rulli cilindrici;</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8B4BF5">
        <w:rPr>
          <w:rFonts w:ascii="Verdana" w:eastAsia="Times New Roman" w:hAnsi="Verdana" w:cs="Times New Roman"/>
          <w:b/>
          <w:i/>
          <w:iCs/>
          <w:color w:val="222222"/>
          <w:sz w:val="31"/>
          <w:lang w:eastAsia="it-IT"/>
        </w:rPr>
        <w:t>rigidezza e risposta in frequenza</w:t>
      </w:r>
      <w:r w:rsidRPr="005B3F85">
        <w:rPr>
          <w:rFonts w:ascii="Verdana" w:eastAsia="Times New Roman" w:hAnsi="Verdana" w:cs="Times New Roman"/>
          <w:i/>
          <w:iCs/>
          <w:color w:val="222222"/>
          <w:sz w:val="31"/>
          <w:lang w:eastAsia="it-IT"/>
        </w:rPr>
        <w:t>:</w:t>
      </w:r>
      <w:r w:rsidRPr="005B3F85">
        <w:rPr>
          <w:rFonts w:ascii="Verdana" w:eastAsia="Times New Roman" w:hAnsi="Verdana" w:cs="Times New Roman"/>
          <w:color w:val="222222"/>
          <w:sz w:val="31"/>
          <w:szCs w:val="31"/>
          <w:lang w:eastAsia="it-IT"/>
        </w:rPr>
        <w:t xml:space="preserve"> i mandrini portautensili devono essere realizzati anche per impedire che si producano vibrazioni autoeccitate; all’aumento della rigidezza corrisponde l’aumento della prima frequenza propria, che dovrebbe restare molto al di sopra del campo di funzionamento; con gli alberi di turbine ad alta velocità la rigidezza deve essere scelta in modo tale che il regime di funzionamento non corrisponda al regime di risonanza.</w:t>
      </w:r>
    </w:p>
    <w:p w:rsidR="001A6E3E" w:rsidRPr="005B3F85" w:rsidRDefault="001A6E3E" w:rsidP="001A6E3E">
      <w:pPr>
        <w:spacing w:after="0" w:line="535" w:lineRule="atLeast"/>
        <w:jc w:val="both"/>
        <w:rPr>
          <w:rFonts w:ascii="Verdana" w:eastAsia="Times New Roman" w:hAnsi="Verdana" w:cs="Times New Roman"/>
          <w:color w:val="222222"/>
          <w:sz w:val="31"/>
          <w:szCs w:val="31"/>
          <w:lang w:eastAsia="it-IT"/>
        </w:rPr>
      </w:pPr>
      <w:r>
        <w:rPr>
          <w:rFonts w:ascii="Verdana" w:eastAsia="Times New Roman" w:hAnsi="Verdana" w:cs="Times New Roman"/>
          <w:noProof/>
          <w:color w:val="222222"/>
          <w:sz w:val="31"/>
          <w:szCs w:val="31"/>
          <w:lang w:eastAsia="it-IT"/>
        </w:rPr>
        <w:lastRenderedPageBreak/>
        <w:drawing>
          <wp:inline distT="0" distB="0" distL="0" distR="0">
            <wp:extent cx="4089568" cy="6143883"/>
            <wp:effectExtent l="19050" t="0" r="6182"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cstate="print"/>
                    <a:srcRect/>
                    <a:stretch>
                      <a:fillRect/>
                    </a:stretch>
                  </pic:blipFill>
                  <pic:spPr bwMode="auto">
                    <a:xfrm>
                      <a:off x="0" y="0"/>
                      <a:ext cx="4093722" cy="6150124"/>
                    </a:xfrm>
                    <a:prstGeom prst="rect">
                      <a:avLst/>
                    </a:prstGeom>
                    <a:noFill/>
                    <a:ln w="9525">
                      <a:noFill/>
                      <a:miter lim="800000"/>
                      <a:headEnd/>
                      <a:tailEnd/>
                    </a:ln>
                  </pic:spPr>
                </pic:pic>
              </a:graphicData>
            </a:graphic>
          </wp:inline>
        </w:drawing>
      </w:r>
    </w:p>
    <w:p w:rsidR="001A6E3E" w:rsidRDefault="001A6E3E" w:rsidP="001A6E3E">
      <w:pPr>
        <w:spacing w:line="535" w:lineRule="atLeast"/>
        <w:jc w:val="both"/>
        <w:rPr>
          <w:rFonts w:ascii="Verdana" w:eastAsia="Times New Roman" w:hAnsi="Verdana" w:cs="Times New Roman"/>
          <w:b/>
          <w:bCs/>
          <w:color w:val="222222"/>
          <w:sz w:val="31"/>
          <w:lang w:eastAsia="it-IT"/>
        </w:rPr>
      </w:pP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b/>
          <w:bCs/>
          <w:color w:val="222222"/>
          <w:sz w:val="31"/>
          <w:lang w:eastAsia="it-IT"/>
        </w:rPr>
        <w:t>Vibrazioni</w:t>
      </w:r>
      <w:r w:rsidRPr="005B3F85">
        <w:rPr>
          <w:rFonts w:ascii="Verdana" w:eastAsia="Times New Roman" w:hAnsi="Verdana" w:cs="Times New Roman"/>
          <w:color w:val="222222"/>
          <w:sz w:val="31"/>
          <w:szCs w:val="31"/>
          <w:lang w:eastAsia="it-IT"/>
        </w:rPr>
        <w:br/>
        <w:t>L’analisi delle vibrazioni dell’albero viene spesso trascurata, influenzati dal fatto che i tipici regimi di rotazione di alberi rotanti sono molto bassi rispetto alle frequenze di risonanza degli alberi. Tuttavia, in molti campi può essere richiesto un funzionamento più o meno privo di vibrazioni. In particolare, in alberi ed assi ad alta velocità di rotazione questo criterio può risultare decisivo per il dimensionamento.</w:t>
      </w:r>
      <w:r w:rsidRPr="005B3F85">
        <w:rPr>
          <w:rFonts w:ascii="Verdana" w:eastAsia="Times New Roman" w:hAnsi="Verdana" w:cs="Times New Roman"/>
          <w:color w:val="222222"/>
          <w:sz w:val="31"/>
          <w:szCs w:val="31"/>
          <w:lang w:eastAsia="it-IT"/>
        </w:rPr>
        <w:br/>
        <w:t xml:space="preserve">Si definisce frequenza propria la prima frequenza del sistema </w:t>
      </w:r>
      <w:r w:rsidRPr="005B3F85">
        <w:rPr>
          <w:rFonts w:ascii="Verdana" w:eastAsia="Times New Roman" w:hAnsi="Verdana" w:cs="Times New Roman"/>
          <w:color w:val="222222"/>
          <w:sz w:val="31"/>
          <w:szCs w:val="31"/>
          <w:lang w:eastAsia="it-IT"/>
        </w:rPr>
        <w:lastRenderedPageBreak/>
        <w:t>vibrante formato dall’asse e dalle eventuali masse concentrate (dischi, ruote ecc.); la frequenza è diversa a seconda che la vibrazione sia flessionale o torsionale.</w:t>
      </w:r>
    </w:p>
    <w:p w:rsidR="008B4BF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La frequenza di eccitazione dipende da vari fattori:</w:t>
      </w:r>
    </w:p>
    <w:p w:rsidR="001A6E3E" w:rsidRDefault="005B3F85" w:rsidP="001A6E3E">
      <w:pPr>
        <w:spacing w:line="535" w:lineRule="atLeast"/>
        <w:jc w:val="both"/>
        <w:rPr>
          <w:rFonts w:ascii="Verdana" w:eastAsia="Times New Roman" w:hAnsi="Verdana" w:cs="Times New Roman"/>
          <w:i/>
          <w:iCs/>
          <w:color w:val="222222"/>
          <w:sz w:val="31"/>
          <w:lang w:eastAsia="it-IT"/>
        </w:rPr>
      </w:pPr>
      <w:r w:rsidRPr="005B3F85">
        <w:rPr>
          <w:rFonts w:ascii="Verdana" w:eastAsia="Times New Roman" w:hAnsi="Verdana" w:cs="Times New Roman"/>
          <w:i/>
          <w:iCs/>
          <w:color w:val="222222"/>
          <w:sz w:val="31"/>
          <w:lang w:eastAsia="it-IT"/>
        </w:rPr>
        <w:t>Vibrazioni flessionali:</w:t>
      </w:r>
      <w:r w:rsidRPr="005B3F85">
        <w:rPr>
          <w:rFonts w:ascii="Verdana" w:eastAsia="Times New Roman" w:hAnsi="Verdana" w:cs="Times New Roman"/>
          <w:color w:val="222222"/>
          <w:sz w:val="31"/>
          <w:szCs w:val="31"/>
          <w:lang w:eastAsia="it-IT"/>
        </w:rPr>
        <w:t xml:space="preserve"> il centro delle masse rotanti non cade </w:t>
      </w:r>
      <w:r w:rsidR="001A6E3E" w:rsidRPr="005B3F85">
        <w:rPr>
          <w:rFonts w:ascii="Verdana" w:eastAsia="Times New Roman" w:hAnsi="Verdana" w:cs="Times New Roman"/>
          <w:color w:val="222222"/>
          <w:sz w:val="31"/>
          <w:szCs w:val="31"/>
          <w:lang w:eastAsia="it-IT"/>
        </w:rPr>
        <w:t>esattamente</w:t>
      </w:r>
      <w:r w:rsidRPr="005B3F85">
        <w:rPr>
          <w:rFonts w:ascii="Verdana" w:eastAsia="Times New Roman" w:hAnsi="Verdana" w:cs="Times New Roman"/>
          <w:color w:val="222222"/>
          <w:sz w:val="31"/>
          <w:szCs w:val="31"/>
          <w:lang w:eastAsia="it-IT"/>
        </w:rPr>
        <w:t xml:space="preserve"> nella linea elastica a causa delle inevitabili differenze di costruzione; questo squilibrio, causa impulsi di forza centrifuga radiali che, di conseguenza, determinano vibrazioni flessionali;</w:t>
      </w:r>
      <w:r w:rsidRPr="005B3F85">
        <w:rPr>
          <w:rFonts w:ascii="Verdana" w:eastAsia="Times New Roman" w:hAnsi="Verdana" w:cs="Times New Roman"/>
          <w:color w:val="222222"/>
          <w:sz w:val="31"/>
          <w:szCs w:val="31"/>
          <w:lang w:eastAsia="it-IT"/>
        </w:rPr>
        <w:br/>
      </w:r>
      <w:r w:rsidR="001A6E3E">
        <w:rPr>
          <w:rFonts w:ascii="Verdana" w:eastAsia="Times New Roman" w:hAnsi="Verdana" w:cs="Times New Roman"/>
          <w:i/>
          <w:iCs/>
          <w:color w:val="222222"/>
          <w:sz w:val="31"/>
          <w:lang w:eastAsia="it-IT"/>
        </w:rPr>
        <w:br/>
      </w:r>
      <w:r w:rsidRPr="005B3F85">
        <w:rPr>
          <w:rFonts w:ascii="Verdana" w:eastAsia="Times New Roman" w:hAnsi="Verdana" w:cs="Times New Roman"/>
          <w:i/>
          <w:iCs/>
          <w:color w:val="222222"/>
          <w:sz w:val="31"/>
          <w:lang w:eastAsia="it-IT"/>
        </w:rPr>
        <w:t>Vibrazioni torsionali:</w:t>
      </w:r>
      <w:r w:rsidRPr="005B3F85">
        <w:rPr>
          <w:rFonts w:ascii="Verdana" w:eastAsia="Times New Roman" w:hAnsi="Verdana" w:cs="Times New Roman"/>
          <w:color w:val="222222"/>
          <w:sz w:val="31"/>
          <w:szCs w:val="31"/>
          <w:lang w:eastAsia="it-IT"/>
        </w:rPr>
        <w:t xml:space="preserve"> l’albero può essere periodicamente interessato da impulsi dati da momento torcente prodotto dalla macchina motrice che generano vibrazioni torsionali.</w:t>
      </w:r>
      <w:r w:rsidRPr="005B3F85">
        <w:rPr>
          <w:rFonts w:ascii="Verdana" w:eastAsia="Times New Roman" w:hAnsi="Verdana" w:cs="Times New Roman"/>
          <w:color w:val="222222"/>
          <w:sz w:val="31"/>
          <w:szCs w:val="31"/>
          <w:lang w:eastAsia="it-IT"/>
        </w:rPr>
        <w:br/>
      </w:r>
      <w:r w:rsidR="001A6E3E">
        <w:rPr>
          <w:rFonts w:ascii="Verdana" w:eastAsia="Times New Roman" w:hAnsi="Verdana" w:cs="Times New Roman"/>
          <w:color w:val="222222"/>
          <w:sz w:val="31"/>
          <w:szCs w:val="31"/>
          <w:lang w:eastAsia="it-IT"/>
        </w:rPr>
        <w:br/>
      </w:r>
      <w:r w:rsidRPr="005B3F85">
        <w:rPr>
          <w:rFonts w:ascii="Verdana" w:eastAsia="Times New Roman" w:hAnsi="Verdana" w:cs="Times New Roman"/>
          <w:color w:val="222222"/>
          <w:sz w:val="31"/>
          <w:szCs w:val="31"/>
          <w:lang w:eastAsia="it-IT"/>
        </w:rPr>
        <w:t>Quando la frequenza d’eccitazione è prossima a quella propria, le ampiezze di oscillazione possono aumentare pericolosamente; per impedire che si verifichi questa situazione si devono realizzare assi e alberi resistenti a flessione o torsione. Nella maggior parte delle applicazioni di meccanica si può fare in modo che il regime in esercizio resti nel campo al di sotto della velocità critica.</w:t>
      </w:r>
      <w:r w:rsidRPr="005B3F85">
        <w:rPr>
          <w:rFonts w:ascii="Verdana" w:eastAsia="Times New Roman" w:hAnsi="Verdana" w:cs="Times New Roman"/>
          <w:color w:val="222222"/>
          <w:sz w:val="31"/>
          <w:szCs w:val="31"/>
          <w:lang w:eastAsia="it-IT"/>
        </w:rPr>
        <w:br/>
      </w:r>
    </w:p>
    <w:p w:rsidR="001A6E3E" w:rsidRPr="008B4BF5" w:rsidRDefault="005B3F85" w:rsidP="001A6E3E">
      <w:pPr>
        <w:spacing w:line="535" w:lineRule="atLeast"/>
        <w:jc w:val="both"/>
        <w:rPr>
          <w:rFonts w:ascii="Verdana" w:eastAsia="Times New Roman" w:hAnsi="Verdana" w:cs="Times New Roman"/>
          <w:b/>
          <w:i/>
          <w:iCs/>
          <w:color w:val="222222"/>
          <w:sz w:val="31"/>
          <w:lang w:eastAsia="it-IT"/>
        </w:rPr>
      </w:pPr>
      <w:r w:rsidRPr="008B4BF5">
        <w:rPr>
          <w:rFonts w:ascii="Verdana" w:eastAsia="Times New Roman" w:hAnsi="Verdana" w:cs="Times New Roman"/>
          <w:b/>
          <w:i/>
          <w:iCs/>
          <w:color w:val="222222"/>
          <w:sz w:val="31"/>
          <w:lang w:eastAsia="it-IT"/>
        </w:rPr>
        <w:t>Vibrazioni torsionali</w:t>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La linea d’alberi di un impianto, costituita da più alberi collegati tra loro da giunti rigidi o elastici, forma un sistema vibratorio che spesso può essere paragonato ad un sistema meccanico equivalente con due masse rotanti, una linea di alberi e un giunto.</w:t>
      </w:r>
      <w:r w:rsidRPr="005B3F85">
        <w:rPr>
          <w:rFonts w:ascii="Verdana" w:eastAsia="Times New Roman" w:hAnsi="Verdana" w:cs="Times New Roman"/>
          <w:color w:val="222222"/>
          <w:sz w:val="31"/>
          <w:szCs w:val="31"/>
          <w:lang w:eastAsia="it-IT"/>
        </w:rPr>
        <w:br/>
        <w:t xml:space="preserve">Alberi di trasmissione: quando il momento torcente di un albero è trasmesso a un secondo albero con rapporto di trasmissione, il </w:t>
      </w:r>
      <w:r w:rsidRPr="005B3F85">
        <w:rPr>
          <w:rFonts w:ascii="Verdana" w:eastAsia="Times New Roman" w:hAnsi="Verdana" w:cs="Times New Roman"/>
          <w:color w:val="222222"/>
          <w:sz w:val="31"/>
          <w:szCs w:val="31"/>
          <w:lang w:eastAsia="it-IT"/>
        </w:rPr>
        <w:lastRenderedPageBreak/>
        <w:t>sistema di torsione deve essere ridotto ad un sistema ad un albero equivalente per poter calcolare la sua frequenza propria.</w:t>
      </w:r>
      <w:r w:rsidRPr="005B3F85">
        <w:rPr>
          <w:rFonts w:ascii="Verdana" w:eastAsia="Times New Roman" w:hAnsi="Verdana" w:cs="Times New Roman"/>
          <w:color w:val="222222"/>
          <w:sz w:val="31"/>
          <w:szCs w:val="31"/>
          <w:lang w:eastAsia="it-IT"/>
        </w:rPr>
        <w:br/>
        <w:t>Il numero di giri critico torsionale può essere calcolato come:</w:t>
      </w:r>
      <w:r w:rsidRPr="005B3F85">
        <w:rPr>
          <w:rFonts w:ascii="Verdana" w:eastAsia="Times New Roman" w:hAnsi="Verdana" w:cs="Times New Roman"/>
          <w:color w:val="222222"/>
          <w:sz w:val="31"/>
          <w:szCs w:val="31"/>
          <w:lang w:eastAsia="it-IT"/>
        </w:rPr>
        <w:br/>
      </w:r>
    </w:p>
    <w:p w:rsidR="005B3F85" w:rsidRPr="005B3F85" w:rsidRDefault="005B3F85" w:rsidP="001A6E3E">
      <w:pPr>
        <w:spacing w:line="535" w:lineRule="atLeast"/>
        <w:jc w:val="both"/>
        <w:rPr>
          <w:rFonts w:ascii="Verdana" w:eastAsia="Times New Roman" w:hAnsi="Verdana" w:cs="Times New Roman"/>
          <w:color w:val="222222"/>
          <w:sz w:val="31"/>
          <w:szCs w:val="31"/>
          <w:lang w:eastAsia="it-IT"/>
        </w:rPr>
      </w:pPr>
      <w:r w:rsidRPr="005B3F85">
        <w:rPr>
          <w:rFonts w:ascii="Verdana" w:eastAsia="Times New Roman" w:hAnsi="Verdana" w:cs="Times New Roman"/>
          <w:color w:val="222222"/>
          <w:sz w:val="31"/>
          <w:szCs w:val="31"/>
          <w:lang w:eastAsia="it-IT"/>
        </w:rPr>
        <w:t xml:space="preserve">dove </w:t>
      </w:r>
      <w:proofErr w:type="spellStart"/>
      <w:r w:rsidRPr="005B3F85">
        <w:rPr>
          <w:rFonts w:ascii="Verdana" w:eastAsia="Times New Roman" w:hAnsi="Verdana" w:cs="Times New Roman"/>
          <w:color w:val="222222"/>
          <w:sz w:val="31"/>
          <w:szCs w:val="31"/>
          <w:lang w:eastAsia="it-IT"/>
        </w:rPr>
        <w:t>Kt</w:t>
      </w:r>
      <w:proofErr w:type="spellEnd"/>
      <w:r w:rsidRPr="005B3F85">
        <w:rPr>
          <w:rFonts w:ascii="Verdana" w:eastAsia="Times New Roman" w:hAnsi="Verdana" w:cs="Times New Roman"/>
          <w:color w:val="222222"/>
          <w:sz w:val="31"/>
          <w:szCs w:val="31"/>
          <w:lang w:eastAsia="it-IT"/>
        </w:rPr>
        <w:t xml:space="preserve"> rappresenta la rigidezza torsionale dell’albero (espressa in </w:t>
      </w:r>
      <w:proofErr w:type="spellStart"/>
      <w:r w:rsidRPr="005B3F85">
        <w:rPr>
          <w:rFonts w:ascii="Verdana" w:eastAsia="Times New Roman" w:hAnsi="Verdana" w:cs="Times New Roman"/>
          <w:color w:val="222222"/>
          <w:sz w:val="31"/>
          <w:szCs w:val="31"/>
          <w:lang w:eastAsia="it-IT"/>
        </w:rPr>
        <w:t>Nm</w:t>
      </w:r>
      <w:proofErr w:type="spellEnd"/>
      <w:r w:rsidRPr="005B3F85">
        <w:rPr>
          <w:rFonts w:ascii="Verdana" w:eastAsia="Times New Roman" w:hAnsi="Verdana" w:cs="Times New Roman"/>
          <w:color w:val="222222"/>
          <w:sz w:val="31"/>
          <w:szCs w:val="31"/>
          <w:lang w:eastAsia="it-IT"/>
        </w:rPr>
        <w:t>) e I è il momento d’inerzia in kg m2.</w:t>
      </w:r>
    </w:p>
    <w:p w:rsidR="00521B97" w:rsidRDefault="001A6E3E" w:rsidP="001A6E3E">
      <w:pPr>
        <w:jc w:val="both"/>
        <w:rPr>
          <w:rFonts w:ascii="Arial" w:eastAsia="Times New Roman" w:hAnsi="Arial" w:cs="Arial"/>
          <w:color w:val="333333"/>
          <w:kern w:val="36"/>
          <w:sz w:val="43"/>
          <w:szCs w:val="43"/>
          <w:lang w:eastAsia="it-IT"/>
        </w:rPr>
      </w:pPr>
      <w:r>
        <w:rPr>
          <w:rFonts w:ascii="Arial" w:eastAsia="Times New Roman" w:hAnsi="Arial" w:cs="Arial"/>
          <w:noProof/>
          <w:color w:val="333333"/>
          <w:kern w:val="36"/>
          <w:sz w:val="43"/>
          <w:szCs w:val="43"/>
          <w:lang w:eastAsia="it-IT"/>
        </w:rPr>
        <w:drawing>
          <wp:inline distT="0" distB="0" distL="0" distR="0">
            <wp:extent cx="1493203" cy="927463"/>
            <wp:effectExtent l="19050" t="0" r="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cstate="print"/>
                    <a:srcRect/>
                    <a:stretch>
                      <a:fillRect/>
                    </a:stretch>
                  </pic:blipFill>
                  <pic:spPr bwMode="auto">
                    <a:xfrm>
                      <a:off x="0" y="0"/>
                      <a:ext cx="1494067" cy="927999"/>
                    </a:xfrm>
                    <a:prstGeom prst="rect">
                      <a:avLst/>
                    </a:prstGeom>
                    <a:noFill/>
                    <a:ln w="9525">
                      <a:noFill/>
                      <a:miter lim="800000"/>
                      <a:headEnd/>
                      <a:tailEnd/>
                    </a:ln>
                  </pic:spPr>
                </pic:pic>
              </a:graphicData>
            </a:graphic>
          </wp:inline>
        </w:drawing>
      </w:r>
    </w:p>
    <w:p w:rsidR="00521B97" w:rsidRDefault="00521B97" w:rsidP="001A6E3E">
      <w:pPr>
        <w:jc w:val="both"/>
        <w:rPr>
          <w:rFonts w:ascii="Arial" w:eastAsia="Times New Roman" w:hAnsi="Arial" w:cs="Arial"/>
          <w:color w:val="333333"/>
          <w:kern w:val="36"/>
          <w:sz w:val="43"/>
          <w:szCs w:val="43"/>
          <w:lang w:eastAsia="it-IT"/>
        </w:rPr>
      </w:pPr>
    </w:p>
    <w:p w:rsidR="00521B97" w:rsidRDefault="00521B97" w:rsidP="001A6E3E">
      <w:pPr>
        <w:jc w:val="both"/>
        <w:rPr>
          <w:rFonts w:ascii="Arial" w:eastAsia="Times New Roman" w:hAnsi="Arial" w:cs="Arial"/>
          <w:color w:val="333333"/>
          <w:kern w:val="36"/>
          <w:sz w:val="43"/>
          <w:szCs w:val="43"/>
          <w:lang w:eastAsia="it-IT"/>
        </w:rPr>
      </w:pPr>
      <w:proofErr w:type="spellStart"/>
      <w:r>
        <w:rPr>
          <w:rFonts w:ascii="Arial" w:eastAsia="Times New Roman" w:hAnsi="Arial" w:cs="Arial"/>
          <w:color w:val="333333"/>
          <w:kern w:val="36"/>
          <w:sz w:val="43"/>
          <w:szCs w:val="43"/>
          <w:lang w:eastAsia="it-IT"/>
        </w:rPr>
        <w:t>Accia</w:t>
      </w:r>
      <w:proofErr w:type="spellEnd"/>
      <w:r>
        <w:rPr>
          <w:rFonts w:ascii="Arial" w:eastAsia="Times New Roman" w:hAnsi="Arial" w:cs="Arial"/>
          <w:color w:val="333333"/>
          <w:kern w:val="36"/>
          <w:sz w:val="43"/>
          <w:szCs w:val="43"/>
          <w:lang w:eastAsia="it-IT"/>
        </w:rPr>
        <w:t xml:space="preserve"> INOX</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Style w:val="Enfasigrassetto"/>
          <w:rFonts w:ascii="Verdana" w:hAnsi="Verdana" w:cs="Open Sans"/>
          <w:b/>
          <w:bCs/>
          <w:color w:val="333333"/>
          <w:sz w:val="30"/>
          <w:szCs w:val="30"/>
        </w:rPr>
        <w:t>Perché inossidabili?</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In realtà il termine non corrisponde alla vera natura di questi metalli; sono, infatti, ossidabilissimi, in quanto la loro composizione chimica consente un processo di “passivazione” spontanea, permettendo all’ossido formato sotto forma di “film passivo”, sottilissimo ed aderente alla superficie, di formare una barriera protettiva per il metallo sottostante. Questo processo totalmente spontaneo, affinché possa avvenire, necessita di due condizioni fondamentali:</w:t>
      </w:r>
    </w:p>
    <w:p w:rsidR="00521B97" w:rsidRPr="008B4BF5" w:rsidRDefault="00521B97" w:rsidP="00521B97">
      <w:pPr>
        <w:pStyle w:val="Titolo3"/>
        <w:keepNext w:val="0"/>
        <w:keepLines w:val="0"/>
        <w:numPr>
          <w:ilvl w:val="0"/>
          <w:numId w:val="26"/>
        </w:numPr>
        <w:shd w:val="clear" w:color="auto" w:fill="FFFFFF"/>
        <w:spacing w:before="240" w:after="240" w:line="240" w:lineRule="auto"/>
        <w:rPr>
          <w:rFonts w:ascii="Verdana" w:hAnsi="Verdana" w:cs="Open Sans"/>
          <w:b w:val="0"/>
          <w:bCs w:val="0"/>
          <w:color w:val="333333"/>
          <w:sz w:val="30"/>
          <w:szCs w:val="30"/>
        </w:rPr>
      </w:pPr>
      <w:r w:rsidRPr="008B4BF5">
        <w:rPr>
          <w:rFonts w:ascii="Verdana" w:hAnsi="Verdana" w:cs="Open Sans"/>
          <w:b w:val="0"/>
          <w:bCs w:val="0"/>
          <w:color w:val="333333"/>
          <w:sz w:val="30"/>
          <w:szCs w:val="30"/>
        </w:rPr>
        <w:t>la composizione chimica dell’acciaio deve presentare un tenore di cromo in lega superiore all’11% circa; l’ossido protettivo superficiale è, infatti, principalmente un ossido di cromo, perciò bisogna averne a disposizione una certa quantità nella matrice metallica;</w:t>
      </w:r>
    </w:p>
    <w:p w:rsidR="00521B97" w:rsidRPr="008B4BF5" w:rsidRDefault="00521B97" w:rsidP="00521B97">
      <w:pPr>
        <w:pStyle w:val="Titolo3"/>
        <w:keepNext w:val="0"/>
        <w:keepLines w:val="0"/>
        <w:numPr>
          <w:ilvl w:val="0"/>
          <w:numId w:val="26"/>
        </w:numPr>
        <w:shd w:val="clear" w:color="auto" w:fill="FFFFFF"/>
        <w:spacing w:before="240" w:after="240" w:line="240" w:lineRule="auto"/>
        <w:rPr>
          <w:rFonts w:ascii="Verdana" w:hAnsi="Verdana" w:cs="Open Sans"/>
          <w:b w:val="0"/>
          <w:bCs w:val="0"/>
          <w:color w:val="333333"/>
          <w:sz w:val="30"/>
          <w:szCs w:val="30"/>
        </w:rPr>
      </w:pPr>
      <w:r w:rsidRPr="008B4BF5">
        <w:rPr>
          <w:rFonts w:ascii="Verdana" w:hAnsi="Verdana" w:cs="Open Sans"/>
          <w:b w:val="0"/>
          <w:bCs w:val="0"/>
          <w:color w:val="333333"/>
          <w:sz w:val="30"/>
          <w:szCs w:val="30"/>
        </w:rPr>
        <w:t xml:space="preserve">il materiale deve essere immerso in un ambiente con una sufficiente quantità di ossigeno, ovvero in grado di promuovere quel fenomeno di ossidazione spontanea che rende l’inox resistente agli agenti aggressivi. L’ossigeno è, in un certo senso, la linfa vitale per questo materiale; infatti, una delle </w:t>
      </w:r>
      <w:r w:rsidRPr="008B4BF5">
        <w:rPr>
          <w:rFonts w:ascii="Verdana" w:hAnsi="Verdana" w:cs="Open Sans"/>
          <w:b w:val="0"/>
          <w:bCs w:val="0"/>
          <w:color w:val="333333"/>
          <w:sz w:val="30"/>
          <w:szCs w:val="30"/>
        </w:rPr>
        <w:lastRenderedPageBreak/>
        <w:t>possibili forme di attacco può derivare anche da carenza di ossigeno.</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Occorre sottolineare che il meccanismo della passivazione dell’acciaio inossidabile ha una fondamentale caratteristica di dinamicità; quand’anche il film passivo venisse rimosso, il materiale, reagendo con l’ossigeno dell’ambiente in cui è immerso, ripristina spontaneamente il film protettivo, recuperando così la sua resistenza agli agenti aggressivi. Il tenore in cromo e l’eventuale presenza in lega di elementi quali nichel, molibdeno ed altri, conferiscono al materiale una maggiore nobiltà. In tal modo abbiamo a disposizione un’ampia gamma di acciai inox adatti alle varie applicazioni, nei più disparati ambienti aggressivi.</w:t>
      </w:r>
    </w:p>
    <w:p w:rsidR="00521B97" w:rsidRPr="008B4BF5" w:rsidRDefault="00521B97" w:rsidP="00521B97">
      <w:pPr>
        <w:pStyle w:val="NormaleWeb"/>
        <w:shd w:val="clear" w:color="auto" w:fill="FFFFFF"/>
        <w:spacing w:before="0" w:beforeAutospacing="0" w:after="411" w:afterAutospacing="0"/>
        <w:rPr>
          <w:rFonts w:ascii="Verdana" w:hAnsi="Verdana" w:cs="Open Sans"/>
          <w:color w:val="747474"/>
          <w:sz w:val="30"/>
          <w:szCs w:val="30"/>
        </w:rPr>
      </w:pPr>
      <w:r w:rsidRPr="008B4BF5">
        <w:rPr>
          <w:rFonts w:ascii="Verdana" w:hAnsi="Verdana" w:cs="Open Sans"/>
          <w:noProof/>
          <w:color w:val="747474"/>
          <w:sz w:val="30"/>
          <w:szCs w:val="30"/>
        </w:rPr>
        <w:drawing>
          <wp:inline distT="0" distB="0" distL="0" distR="0">
            <wp:extent cx="5055235" cy="3343910"/>
            <wp:effectExtent l="19050" t="0" r="0" b="0"/>
            <wp:docPr id="173" name="Immagine 173" descr="http://steeltech.info/wp-content/uploads/2017/03/steel-1087687_960_72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teeltech.info/wp-content/uploads/2017/03/steel-1087687_960_720-min.jpg"/>
                    <pic:cNvPicPr>
                      <a:picLocks noChangeAspect="1" noChangeArrowheads="1"/>
                    </pic:cNvPicPr>
                  </pic:nvPicPr>
                  <pic:blipFill>
                    <a:blip r:embed="rId57" cstate="print"/>
                    <a:srcRect/>
                    <a:stretch>
                      <a:fillRect/>
                    </a:stretch>
                  </pic:blipFill>
                  <pic:spPr bwMode="auto">
                    <a:xfrm>
                      <a:off x="0" y="0"/>
                      <a:ext cx="5055235" cy="3343910"/>
                    </a:xfrm>
                    <a:prstGeom prst="rect">
                      <a:avLst/>
                    </a:prstGeom>
                    <a:noFill/>
                    <a:ln w="9525">
                      <a:noFill/>
                      <a:miter lim="800000"/>
                      <a:headEnd/>
                      <a:tailEnd/>
                    </a:ln>
                  </pic:spPr>
                </pic:pic>
              </a:graphicData>
            </a:graphic>
          </wp:inline>
        </w:drawing>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Style w:val="Enfasigrassetto"/>
          <w:rFonts w:ascii="Verdana" w:hAnsi="Verdana" w:cs="Open Sans"/>
          <w:b/>
          <w:bCs/>
          <w:color w:val="333333"/>
          <w:sz w:val="30"/>
          <w:szCs w:val="30"/>
        </w:rPr>
        <w:lastRenderedPageBreak/>
        <w:t>Le tipologie</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Gli inox si dividono in tre grandi categorie:</w:t>
      </w:r>
      <w:r w:rsidRPr="008B4BF5">
        <w:rPr>
          <w:rFonts w:ascii="Verdana" w:hAnsi="Verdana" w:cs="Open Sans"/>
          <w:b w:val="0"/>
          <w:bCs w:val="0"/>
          <w:color w:val="333333"/>
          <w:sz w:val="30"/>
          <w:szCs w:val="30"/>
        </w:rPr>
        <w:br/>
        <w:t>– martensitici;</w:t>
      </w:r>
      <w:r w:rsidRPr="008B4BF5">
        <w:rPr>
          <w:rFonts w:ascii="Verdana" w:hAnsi="Verdana" w:cs="Open Sans"/>
          <w:b w:val="0"/>
          <w:bCs w:val="0"/>
          <w:color w:val="333333"/>
          <w:sz w:val="30"/>
          <w:szCs w:val="30"/>
        </w:rPr>
        <w:br/>
        <w:t xml:space="preserve">– </w:t>
      </w:r>
      <w:proofErr w:type="spellStart"/>
      <w:r w:rsidRPr="008B4BF5">
        <w:rPr>
          <w:rFonts w:ascii="Verdana" w:hAnsi="Verdana" w:cs="Open Sans"/>
          <w:b w:val="0"/>
          <w:bCs w:val="0"/>
          <w:color w:val="333333"/>
          <w:sz w:val="30"/>
          <w:szCs w:val="30"/>
        </w:rPr>
        <w:t>ferritici</w:t>
      </w:r>
      <w:proofErr w:type="spellEnd"/>
      <w:r w:rsidRPr="008B4BF5">
        <w:rPr>
          <w:rFonts w:ascii="Verdana" w:hAnsi="Verdana" w:cs="Open Sans"/>
          <w:b w:val="0"/>
          <w:bCs w:val="0"/>
          <w:color w:val="333333"/>
          <w:sz w:val="30"/>
          <w:szCs w:val="30"/>
        </w:rPr>
        <w:t>;</w:t>
      </w:r>
      <w:r w:rsidRPr="008B4BF5">
        <w:rPr>
          <w:rFonts w:ascii="Verdana" w:hAnsi="Verdana" w:cs="Open Sans"/>
          <w:b w:val="0"/>
          <w:bCs w:val="0"/>
          <w:color w:val="333333"/>
          <w:sz w:val="30"/>
          <w:szCs w:val="30"/>
        </w:rPr>
        <w:br/>
        <w:t xml:space="preserve">– </w:t>
      </w:r>
      <w:proofErr w:type="spellStart"/>
      <w:r w:rsidRPr="008B4BF5">
        <w:rPr>
          <w:rFonts w:ascii="Verdana" w:hAnsi="Verdana" w:cs="Open Sans"/>
          <w:b w:val="0"/>
          <w:bCs w:val="0"/>
          <w:color w:val="333333"/>
          <w:sz w:val="30"/>
          <w:szCs w:val="30"/>
        </w:rPr>
        <w:t>austenitici</w:t>
      </w:r>
      <w:proofErr w:type="spellEnd"/>
      <w:r w:rsidRPr="008B4BF5">
        <w:rPr>
          <w:rFonts w:ascii="Verdana" w:hAnsi="Verdana" w:cs="Open Sans"/>
          <w:b w:val="0"/>
          <w:bCs w:val="0"/>
          <w:color w:val="333333"/>
          <w:sz w:val="30"/>
          <w:szCs w:val="30"/>
        </w:rPr>
        <w:t>.</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Gli inossidabili </w:t>
      </w:r>
      <w:r w:rsidRPr="008B4BF5">
        <w:rPr>
          <w:rStyle w:val="Enfasigrassetto"/>
          <w:rFonts w:ascii="Verdana" w:hAnsi="Verdana" w:cs="Open Sans"/>
          <w:b/>
          <w:bCs/>
          <w:color w:val="333333"/>
          <w:sz w:val="30"/>
          <w:szCs w:val="30"/>
        </w:rPr>
        <w:t>martensitici</w:t>
      </w:r>
      <w:r w:rsidRPr="008B4BF5">
        <w:rPr>
          <w:rFonts w:ascii="Verdana" w:hAnsi="Verdana" w:cs="Open Sans"/>
          <w:b w:val="0"/>
          <w:bCs w:val="0"/>
          <w:color w:val="333333"/>
          <w:sz w:val="30"/>
          <w:szCs w:val="30"/>
        </w:rPr>
        <w:t xml:space="preserve"> sono leghe al solo cromo (13% circa), contenenti eventualmente piccole quantità di altri elementi, come per esempio il nickel. Sono gli unici inossidabili che possano prendere tempra, aumentando così le loro caratteristiche meccaniche. Hanno buona lavorabilità per deformazione plastica, oltre ad una discreta </w:t>
      </w:r>
      <w:proofErr w:type="spellStart"/>
      <w:r w:rsidRPr="008B4BF5">
        <w:rPr>
          <w:rFonts w:ascii="Verdana" w:hAnsi="Verdana" w:cs="Open Sans"/>
          <w:b w:val="0"/>
          <w:bCs w:val="0"/>
          <w:color w:val="333333"/>
          <w:sz w:val="30"/>
          <w:szCs w:val="30"/>
        </w:rPr>
        <w:t>truciolabilità</w:t>
      </w:r>
      <w:proofErr w:type="spellEnd"/>
      <w:r w:rsidRPr="008B4BF5">
        <w:rPr>
          <w:rFonts w:ascii="Verdana" w:hAnsi="Verdana" w:cs="Open Sans"/>
          <w:b w:val="0"/>
          <w:bCs w:val="0"/>
          <w:color w:val="333333"/>
          <w:sz w:val="30"/>
          <w:szCs w:val="30"/>
        </w:rPr>
        <w:t>. Sono materiali ferromagnetici.</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Anche i </w:t>
      </w:r>
      <w:proofErr w:type="spellStart"/>
      <w:r w:rsidRPr="008B4BF5">
        <w:rPr>
          <w:rStyle w:val="Enfasigrassetto"/>
          <w:rFonts w:ascii="Verdana" w:hAnsi="Verdana" w:cs="Open Sans"/>
          <w:b/>
          <w:bCs/>
          <w:color w:val="333333"/>
          <w:sz w:val="30"/>
          <w:szCs w:val="30"/>
        </w:rPr>
        <w:t>ferritici</w:t>
      </w:r>
      <w:proofErr w:type="spellEnd"/>
      <w:r w:rsidRPr="008B4BF5">
        <w:rPr>
          <w:rFonts w:ascii="Verdana" w:hAnsi="Verdana" w:cs="Open Sans"/>
          <w:b w:val="0"/>
          <w:bCs w:val="0"/>
          <w:color w:val="333333"/>
          <w:sz w:val="30"/>
          <w:szCs w:val="30"/>
        </w:rPr>
        <w:t> sono al solo cromo (17% circa), ma non è possibile innalzarne le caratteristiche meccaniche mediante trattamento termico. Risultano facilmente lavorabili per deformazione plastica e per asportazione di truciolo. Hanno buona saldabilità. Sono materiali ferromagnetici.</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Gli </w:t>
      </w:r>
      <w:proofErr w:type="spellStart"/>
      <w:r w:rsidRPr="008B4BF5">
        <w:rPr>
          <w:rStyle w:val="Enfasigrassetto"/>
          <w:rFonts w:ascii="Verdana" w:hAnsi="Verdana" w:cs="Open Sans"/>
          <w:b/>
          <w:bCs/>
          <w:color w:val="333333"/>
          <w:sz w:val="30"/>
          <w:szCs w:val="30"/>
        </w:rPr>
        <w:t>austenitici</w:t>
      </w:r>
      <w:proofErr w:type="spellEnd"/>
      <w:r w:rsidRPr="008B4BF5">
        <w:rPr>
          <w:rFonts w:ascii="Verdana" w:hAnsi="Verdana" w:cs="Open Sans"/>
          <w:b w:val="0"/>
          <w:bCs w:val="0"/>
          <w:color w:val="333333"/>
          <w:sz w:val="30"/>
          <w:szCs w:val="30"/>
        </w:rPr>
        <w:t> fanno sicuramente parte della categoria più importante; infatti, circa l’80% delle applicazioni che prevedano l’uso di acciaio inox sono caratterizzate dall’impiego di un inox di questa tipologia.</w:t>
      </w:r>
      <w:r w:rsidRPr="008B4BF5">
        <w:rPr>
          <w:rFonts w:ascii="Verdana" w:hAnsi="Verdana" w:cs="Open Sans"/>
          <w:b w:val="0"/>
          <w:bCs w:val="0"/>
          <w:color w:val="333333"/>
          <w:sz w:val="30"/>
          <w:szCs w:val="30"/>
        </w:rPr>
        <w:br/>
        <w:t xml:space="preserve">Sono acciai che oltre al cromo (18% circa), vedono come fondamentale elemento in lega il nichel, in tenori attorno all’8% circa. Hanno un’ottima deformabilità e lavorabilità alle macchine utensili; la saldatura può essere eseguita con le tecniche tradizionali. Non sono temprabili, ma per effetto dell’incrudimento incrementano notevolmente le loro caratteristiche </w:t>
      </w:r>
      <w:proofErr w:type="spellStart"/>
      <w:r w:rsidRPr="008B4BF5">
        <w:rPr>
          <w:rFonts w:ascii="Verdana" w:hAnsi="Verdana" w:cs="Open Sans"/>
          <w:b w:val="0"/>
          <w:bCs w:val="0"/>
          <w:color w:val="333333"/>
          <w:sz w:val="30"/>
          <w:szCs w:val="30"/>
        </w:rPr>
        <w:t>tensili</w:t>
      </w:r>
      <w:proofErr w:type="spellEnd"/>
      <w:r w:rsidRPr="008B4BF5">
        <w:rPr>
          <w:rFonts w:ascii="Verdana" w:hAnsi="Verdana" w:cs="Open Sans"/>
          <w:b w:val="0"/>
          <w:bCs w:val="0"/>
          <w:color w:val="333333"/>
          <w:sz w:val="30"/>
          <w:szCs w:val="30"/>
        </w:rPr>
        <w:t xml:space="preserve"> e di durezza. Delle tre famiglie sono quelli con la maggiore resistenza alla corrosione; questa resistenza viene poi esaltata nelle qualità legate con il molibdeno. Sono materiali amagnetici, allo stato ricotto.</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lastRenderedPageBreak/>
        <w:t>Esistono inoltre altre tipologie di acciai inossidabili con specifiche caratteristiche, come gli </w:t>
      </w:r>
      <w:r w:rsidRPr="008B4BF5">
        <w:rPr>
          <w:rStyle w:val="Enfasigrassetto"/>
          <w:rFonts w:ascii="Verdana" w:hAnsi="Verdana" w:cs="Open Sans"/>
          <w:b/>
          <w:bCs/>
          <w:color w:val="333333"/>
          <w:sz w:val="30"/>
          <w:szCs w:val="30"/>
        </w:rPr>
        <w:t>indurenti per precipitazione</w:t>
      </w:r>
      <w:r w:rsidRPr="008B4BF5">
        <w:rPr>
          <w:rFonts w:ascii="Verdana" w:hAnsi="Verdana" w:cs="Open Sans"/>
          <w:b w:val="0"/>
          <w:bCs w:val="0"/>
          <w:color w:val="333333"/>
          <w:sz w:val="30"/>
          <w:szCs w:val="30"/>
        </w:rPr>
        <w:t> e i </w:t>
      </w:r>
      <w:r w:rsidRPr="008B4BF5">
        <w:rPr>
          <w:rStyle w:val="Enfasigrassetto"/>
          <w:rFonts w:ascii="Verdana" w:hAnsi="Verdana" w:cs="Open Sans"/>
          <w:b/>
          <w:bCs/>
          <w:color w:val="333333"/>
          <w:sz w:val="30"/>
          <w:szCs w:val="30"/>
        </w:rPr>
        <w:t>duplex</w:t>
      </w:r>
      <w:r w:rsidRPr="008B4BF5">
        <w:rPr>
          <w:rFonts w:ascii="Verdana" w:hAnsi="Verdana" w:cs="Open Sans"/>
          <w:b w:val="0"/>
          <w:bCs w:val="0"/>
          <w:color w:val="333333"/>
          <w:sz w:val="30"/>
          <w:szCs w:val="30"/>
        </w:rPr>
        <w:t xml:space="preserve">. I primi uniscono alla resistenza e alla corrosione, caratteristiche </w:t>
      </w:r>
      <w:proofErr w:type="spellStart"/>
      <w:r w:rsidRPr="008B4BF5">
        <w:rPr>
          <w:rFonts w:ascii="Verdana" w:hAnsi="Verdana" w:cs="Open Sans"/>
          <w:b w:val="0"/>
          <w:bCs w:val="0"/>
          <w:color w:val="333333"/>
          <w:sz w:val="30"/>
          <w:szCs w:val="30"/>
        </w:rPr>
        <w:t>tensili</w:t>
      </w:r>
      <w:proofErr w:type="spellEnd"/>
      <w:r w:rsidRPr="008B4BF5">
        <w:rPr>
          <w:rFonts w:ascii="Verdana" w:hAnsi="Verdana" w:cs="Open Sans"/>
          <w:b w:val="0"/>
          <w:bCs w:val="0"/>
          <w:color w:val="333333"/>
          <w:sz w:val="30"/>
          <w:szCs w:val="30"/>
        </w:rPr>
        <w:t xml:space="preserve"> e di durezza superficiale acquisite grazie a trattamenti termici di “invecchiamento” che, sfruttando la presenza in lega di elementi come rame o alluminio, permettono la formazione di fasi insolubili che influiscono in modo determinante sui parametri precedentemente citati. I duplex o </w:t>
      </w:r>
      <w:proofErr w:type="spellStart"/>
      <w:r w:rsidRPr="008B4BF5">
        <w:rPr>
          <w:rFonts w:ascii="Verdana" w:hAnsi="Verdana" w:cs="Open Sans"/>
          <w:b w:val="0"/>
          <w:bCs w:val="0"/>
          <w:color w:val="333333"/>
          <w:sz w:val="30"/>
          <w:szCs w:val="30"/>
        </w:rPr>
        <w:t>austeno</w:t>
      </w:r>
      <w:proofErr w:type="spellEnd"/>
      <w:r w:rsidRPr="008B4BF5">
        <w:rPr>
          <w:rFonts w:ascii="Verdana" w:hAnsi="Verdana" w:cs="Open Sans"/>
          <w:b w:val="0"/>
          <w:bCs w:val="0"/>
          <w:color w:val="333333"/>
          <w:sz w:val="30"/>
          <w:szCs w:val="30"/>
        </w:rPr>
        <w:t xml:space="preserve"> – </w:t>
      </w:r>
      <w:proofErr w:type="spellStart"/>
      <w:r w:rsidRPr="008B4BF5">
        <w:rPr>
          <w:rFonts w:ascii="Verdana" w:hAnsi="Verdana" w:cs="Open Sans"/>
          <w:b w:val="0"/>
          <w:bCs w:val="0"/>
          <w:color w:val="333333"/>
          <w:sz w:val="30"/>
          <w:szCs w:val="30"/>
        </w:rPr>
        <w:t>ferritici</w:t>
      </w:r>
      <w:proofErr w:type="spellEnd"/>
      <w:r w:rsidRPr="008B4BF5">
        <w:rPr>
          <w:rFonts w:ascii="Verdana" w:hAnsi="Verdana" w:cs="Open Sans"/>
          <w:b w:val="0"/>
          <w:bCs w:val="0"/>
          <w:color w:val="333333"/>
          <w:sz w:val="30"/>
          <w:szCs w:val="30"/>
        </w:rPr>
        <w:t xml:space="preserve"> sono materiali che, in virtù di un apposito bilanciamento degli elementi in lega, il nichel in particolare, presentano a temperatura ambiente una struttura </w:t>
      </w:r>
      <w:proofErr w:type="spellStart"/>
      <w:r w:rsidRPr="008B4BF5">
        <w:rPr>
          <w:rFonts w:ascii="Verdana" w:hAnsi="Verdana" w:cs="Open Sans"/>
          <w:b w:val="0"/>
          <w:bCs w:val="0"/>
          <w:color w:val="333333"/>
          <w:sz w:val="30"/>
          <w:szCs w:val="30"/>
        </w:rPr>
        <w:t>austenitica</w:t>
      </w:r>
      <w:proofErr w:type="spellEnd"/>
      <w:r w:rsidRPr="008B4BF5">
        <w:rPr>
          <w:rFonts w:ascii="Verdana" w:hAnsi="Verdana" w:cs="Open Sans"/>
          <w:b w:val="0"/>
          <w:bCs w:val="0"/>
          <w:color w:val="333333"/>
          <w:sz w:val="30"/>
          <w:szCs w:val="30"/>
        </w:rPr>
        <w:t xml:space="preserve"> e </w:t>
      </w:r>
      <w:proofErr w:type="spellStart"/>
      <w:r w:rsidRPr="008B4BF5">
        <w:rPr>
          <w:rFonts w:ascii="Verdana" w:hAnsi="Verdana" w:cs="Open Sans"/>
          <w:b w:val="0"/>
          <w:bCs w:val="0"/>
          <w:color w:val="333333"/>
          <w:sz w:val="30"/>
          <w:szCs w:val="30"/>
        </w:rPr>
        <w:t>ferritica</w:t>
      </w:r>
      <w:proofErr w:type="spellEnd"/>
      <w:r w:rsidRPr="008B4BF5">
        <w:rPr>
          <w:rFonts w:ascii="Verdana" w:hAnsi="Verdana" w:cs="Open Sans"/>
          <w:b w:val="0"/>
          <w:bCs w:val="0"/>
          <w:color w:val="333333"/>
          <w:sz w:val="30"/>
          <w:szCs w:val="30"/>
        </w:rPr>
        <w:t xml:space="preserve">. Questi presentano elevati carichi di snervamento e di rottura unitamente a un’eccellente resistenza alla corrosione, in particolare alla </w:t>
      </w:r>
      <w:proofErr w:type="spellStart"/>
      <w:r w:rsidRPr="008B4BF5">
        <w:rPr>
          <w:rFonts w:ascii="Verdana" w:hAnsi="Verdana" w:cs="Open Sans"/>
          <w:b w:val="0"/>
          <w:bCs w:val="0"/>
          <w:color w:val="333333"/>
          <w:sz w:val="30"/>
          <w:szCs w:val="30"/>
        </w:rPr>
        <w:t>tenso-corrosione</w:t>
      </w:r>
      <w:proofErr w:type="spellEnd"/>
      <w:r w:rsidRPr="008B4BF5">
        <w:rPr>
          <w:rFonts w:ascii="Verdana" w:hAnsi="Verdana" w:cs="Open Sans"/>
          <w:b w:val="0"/>
          <w:bCs w:val="0"/>
          <w:color w:val="333333"/>
          <w:sz w:val="30"/>
          <w:szCs w:val="30"/>
        </w:rPr>
        <w:t>.</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b w:val="0"/>
          <w:bCs w:val="0"/>
          <w:color w:val="333333"/>
          <w:sz w:val="30"/>
          <w:szCs w:val="30"/>
        </w:rPr>
        <w:t>A titolo informativo, nella tabella 1, riportiamo le caratteristiche degli acciai inossidabili più rappresentativi:</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Style w:val="Enfasigrassetto"/>
          <w:rFonts w:ascii="Verdana" w:hAnsi="Verdana" w:cs="Open Sans"/>
          <w:b/>
          <w:bCs/>
          <w:color w:val="333333"/>
          <w:sz w:val="30"/>
          <w:szCs w:val="30"/>
        </w:rPr>
        <w:t>Tabella 1: caratteristiche fisiche e meccaniche dei tipi di acciai inossidabili più rappresentativi. Dati secondo EN 10088 parte 1 e 2.</w:t>
      </w:r>
    </w:p>
    <w:p w:rsidR="00521B97" w:rsidRPr="008B4BF5" w:rsidRDefault="00521B97" w:rsidP="00521B97">
      <w:pPr>
        <w:pStyle w:val="Titolo3"/>
        <w:shd w:val="clear" w:color="auto" w:fill="FFFFFF"/>
        <w:spacing w:before="240" w:after="240"/>
        <w:rPr>
          <w:rFonts w:ascii="Verdana" w:hAnsi="Verdana" w:cs="Open Sans"/>
          <w:b w:val="0"/>
          <w:bCs w:val="0"/>
          <w:color w:val="333333"/>
          <w:sz w:val="30"/>
          <w:szCs w:val="30"/>
        </w:rPr>
      </w:pPr>
      <w:r w:rsidRPr="008B4BF5">
        <w:rPr>
          <w:rFonts w:ascii="Verdana" w:hAnsi="Verdana" w:cs="Open Sans"/>
          <w:noProof/>
          <w:color w:val="333333"/>
          <w:sz w:val="30"/>
          <w:szCs w:val="30"/>
          <w:lang w:eastAsia="it-IT"/>
        </w:rPr>
        <w:lastRenderedPageBreak/>
        <w:drawing>
          <wp:inline distT="0" distB="0" distL="0" distR="0">
            <wp:extent cx="6595211" cy="5878285"/>
            <wp:effectExtent l="19050" t="0" r="0" b="0"/>
            <wp:docPr id="174" name="Immagine 174" descr="http://steeltech.info/wp-content/uploads/201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teeltech.info/wp-content/uploads/2017/03/1.png"/>
                    <pic:cNvPicPr>
                      <a:picLocks noChangeAspect="1" noChangeArrowheads="1"/>
                    </pic:cNvPicPr>
                  </pic:nvPicPr>
                  <pic:blipFill>
                    <a:blip r:embed="rId58" cstate="print"/>
                    <a:srcRect/>
                    <a:stretch>
                      <a:fillRect/>
                    </a:stretch>
                  </pic:blipFill>
                  <pic:spPr bwMode="auto">
                    <a:xfrm>
                      <a:off x="0" y="0"/>
                      <a:ext cx="6598128" cy="5880885"/>
                    </a:xfrm>
                    <a:prstGeom prst="rect">
                      <a:avLst/>
                    </a:prstGeom>
                    <a:noFill/>
                    <a:ln w="9525">
                      <a:noFill/>
                      <a:miter lim="800000"/>
                      <a:headEnd/>
                      <a:tailEnd/>
                    </a:ln>
                  </pic:spPr>
                </pic:pic>
              </a:graphicData>
            </a:graphic>
          </wp:inline>
        </w:drawing>
      </w:r>
    </w:p>
    <w:p w:rsidR="005B3F85" w:rsidRDefault="005B3F85" w:rsidP="001A6E3E">
      <w:pPr>
        <w:jc w:val="both"/>
        <w:rPr>
          <w:rFonts w:ascii="Arial" w:eastAsia="Times New Roman" w:hAnsi="Arial" w:cs="Arial"/>
          <w:color w:val="333333"/>
          <w:kern w:val="36"/>
          <w:sz w:val="43"/>
          <w:szCs w:val="43"/>
          <w:lang w:eastAsia="it-IT"/>
        </w:rPr>
      </w:pPr>
      <w:r w:rsidRPr="008B4BF5">
        <w:rPr>
          <w:rFonts w:ascii="Verdana" w:eastAsia="Times New Roman" w:hAnsi="Verdana" w:cs="Arial"/>
          <w:color w:val="333333"/>
          <w:kern w:val="36"/>
          <w:sz w:val="30"/>
          <w:szCs w:val="30"/>
          <w:lang w:eastAsia="it-IT"/>
        </w:rPr>
        <w:br w:type="page"/>
      </w:r>
      <w:r w:rsidR="00521B97">
        <w:rPr>
          <w:noProof/>
          <w:lang w:eastAsia="it-IT"/>
        </w:rPr>
        <w:lastRenderedPageBreak/>
        <w:drawing>
          <wp:inline distT="0" distB="0" distL="0" distR="0">
            <wp:extent cx="6645910" cy="3318871"/>
            <wp:effectExtent l="19050" t="0" r="2540" b="0"/>
            <wp:docPr id="167" name="Immagine 167" descr="Risultati immagini per tipi di acciai per al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isultati immagini per tipi di acciai per alberi"/>
                    <pic:cNvPicPr>
                      <a:picLocks noChangeAspect="1" noChangeArrowheads="1"/>
                    </pic:cNvPicPr>
                  </pic:nvPicPr>
                  <pic:blipFill>
                    <a:blip r:embed="rId59" cstate="print"/>
                    <a:srcRect/>
                    <a:stretch>
                      <a:fillRect/>
                    </a:stretch>
                  </pic:blipFill>
                  <pic:spPr bwMode="auto">
                    <a:xfrm>
                      <a:off x="0" y="0"/>
                      <a:ext cx="6645910" cy="3318871"/>
                    </a:xfrm>
                    <a:prstGeom prst="rect">
                      <a:avLst/>
                    </a:prstGeom>
                    <a:noFill/>
                    <a:ln w="9525">
                      <a:noFill/>
                      <a:miter lim="800000"/>
                      <a:headEnd/>
                      <a:tailEnd/>
                    </a:ln>
                  </pic:spPr>
                </pic:pic>
              </a:graphicData>
            </a:graphic>
          </wp:inline>
        </w:drawing>
      </w:r>
    </w:p>
    <w:p w:rsidR="00521B97" w:rsidRDefault="00521B97" w:rsidP="001A6E3E">
      <w:pPr>
        <w:jc w:val="both"/>
        <w:rPr>
          <w:rFonts w:ascii="Arial" w:eastAsia="Times New Roman" w:hAnsi="Arial" w:cs="Arial"/>
          <w:color w:val="333333"/>
          <w:kern w:val="36"/>
          <w:sz w:val="43"/>
          <w:szCs w:val="43"/>
          <w:lang w:eastAsia="it-IT"/>
        </w:rPr>
      </w:pPr>
      <w:r>
        <w:rPr>
          <w:noProof/>
          <w:lang w:eastAsia="it-IT"/>
        </w:rPr>
        <w:drawing>
          <wp:inline distT="0" distB="0" distL="0" distR="0">
            <wp:extent cx="6645910" cy="5250606"/>
            <wp:effectExtent l="19050" t="0" r="2540" b="0"/>
            <wp:docPr id="170" name="Immagine 170" descr="Risultati immagini per tipi di acciai per al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isultati immagini per tipi di acciai per alberi"/>
                    <pic:cNvPicPr>
                      <a:picLocks noChangeAspect="1" noChangeArrowheads="1"/>
                    </pic:cNvPicPr>
                  </pic:nvPicPr>
                  <pic:blipFill>
                    <a:blip r:embed="rId60" cstate="print"/>
                    <a:srcRect/>
                    <a:stretch>
                      <a:fillRect/>
                    </a:stretch>
                  </pic:blipFill>
                  <pic:spPr bwMode="auto">
                    <a:xfrm>
                      <a:off x="0" y="0"/>
                      <a:ext cx="6645910" cy="5250606"/>
                    </a:xfrm>
                    <a:prstGeom prst="rect">
                      <a:avLst/>
                    </a:prstGeom>
                    <a:noFill/>
                    <a:ln w="9525">
                      <a:noFill/>
                      <a:miter lim="800000"/>
                      <a:headEnd/>
                      <a:tailEnd/>
                    </a:ln>
                  </pic:spPr>
                </pic:pic>
              </a:graphicData>
            </a:graphic>
          </wp:inline>
        </w:drawing>
      </w:r>
    </w:p>
    <w:sectPr w:rsidR="00521B97" w:rsidSect="00303E5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B46"/>
    <w:multiLevelType w:val="multilevel"/>
    <w:tmpl w:val="1EEA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127E2C"/>
    <w:multiLevelType w:val="multilevel"/>
    <w:tmpl w:val="6526F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5280B"/>
    <w:multiLevelType w:val="multilevel"/>
    <w:tmpl w:val="B72CB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975942"/>
    <w:multiLevelType w:val="multilevel"/>
    <w:tmpl w:val="1542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F716D9"/>
    <w:multiLevelType w:val="multilevel"/>
    <w:tmpl w:val="7D50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80ADF"/>
    <w:multiLevelType w:val="multilevel"/>
    <w:tmpl w:val="6D302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CF132A"/>
    <w:multiLevelType w:val="multilevel"/>
    <w:tmpl w:val="AEAEF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1613FF"/>
    <w:multiLevelType w:val="multilevel"/>
    <w:tmpl w:val="B1CA4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4F3CF6"/>
    <w:multiLevelType w:val="multilevel"/>
    <w:tmpl w:val="CA42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4C018F"/>
    <w:multiLevelType w:val="multilevel"/>
    <w:tmpl w:val="14EE3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414E0C"/>
    <w:multiLevelType w:val="multilevel"/>
    <w:tmpl w:val="C00E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8607AA"/>
    <w:multiLevelType w:val="multilevel"/>
    <w:tmpl w:val="63C6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28681F"/>
    <w:multiLevelType w:val="multilevel"/>
    <w:tmpl w:val="64127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153AB9"/>
    <w:multiLevelType w:val="multilevel"/>
    <w:tmpl w:val="1A629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5E39BF"/>
    <w:multiLevelType w:val="multilevel"/>
    <w:tmpl w:val="2E02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C84275"/>
    <w:multiLevelType w:val="multilevel"/>
    <w:tmpl w:val="9F841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F5081B"/>
    <w:multiLevelType w:val="multilevel"/>
    <w:tmpl w:val="573A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F4819D6"/>
    <w:multiLevelType w:val="multilevel"/>
    <w:tmpl w:val="C7A0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03E7FC9"/>
    <w:multiLevelType w:val="multilevel"/>
    <w:tmpl w:val="A66E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693131"/>
    <w:multiLevelType w:val="multilevel"/>
    <w:tmpl w:val="E3FE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A2095F"/>
    <w:multiLevelType w:val="multilevel"/>
    <w:tmpl w:val="47749D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8767FB"/>
    <w:multiLevelType w:val="multilevel"/>
    <w:tmpl w:val="BD66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EC7E70"/>
    <w:multiLevelType w:val="multilevel"/>
    <w:tmpl w:val="B898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135A17"/>
    <w:multiLevelType w:val="multilevel"/>
    <w:tmpl w:val="CF3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CB917BF"/>
    <w:multiLevelType w:val="multilevel"/>
    <w:tmpl w:val="805AA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457789"/>
    <w:multiLevelType w:val="multilevel"/>
    <w:tmpl w:val="305E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17"/>
  </w:num>
  <w:num w:numId="4">
    <w:abstractNumId w:val="12"/>
  </w:num>
  <w:num w:numId="5">
    <w:abstractNumId w:val="6"/>
  </w:num>
  <w:num w:numId="6">
    <w:abstractNumId w:val="7"/>
  </w:num>
  <w:num w:numId="7">
    <w:abstractNumId w:val="5"/>
  </w:num>
  <w:num w:numId="8">
    <w:abstractNumId w:val="20"/>
  </w:num>
  <w:num w:numId="9">
    <w:abstractNumId w:val="11"/>
  </w:num>
  <w:num w:numId="10">
    <w:abstractNumId w:val="13"/>
  </w:num>
  <w:num w:numId="11">
    <w:abstractNumId w:val="21"/>
  </w:num>
  <w:num w:numId="12">
    <w:abstractNumId w:val="25"/>
  </w:num>
  <w:num w:numId="13">
    <w:abstractNumId w:val="15"/>
  </w:num>
  <w:num w:numId="14">
    <w:abstractNumId w:val="0"/>
  </w:num>
  <w:num w:numId="15">
    <w:abstractNumId w:val="24"/>
  </w:num>
  <w:num w:numId="16">
    <w:abstractNumId w:val="1"/>
  </w:num>
  <w:num w:numId="17">
    <w:abstractNumId w:val="14"/>
  </w:num>
  <w:num w:numId="18">
    <w:abstractNumId w:val="23"/>
  </w:num>
  <w:num w:numId="19">
    <w:abstractNumId w:val="3"/>
  </w:num>
  <w:num w:numId="20">
    <w:abstractNumId w:val="4"/>
  </w:num>
  <w:num w:numId="21">
    <w:abstractNumId w:val="10"/>
  </w:num>
  <w:num w:numId="22">
    <w:abstractNumId w:val="22"/>
  </w:num>
  <w:num w:numId="23">
    <w:abstractNumId w:val="2"/>
  </w:num>
  <w:num w:numId="24">
    <w:abstractNumId w:val="9"/>
  </w:num>
  <w:num w:numId="25">
    <w:abstractNumId w:val="16"/>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proofState w:spelling="clean"/>
  <w:defaultTabStop w:val="708"/>
  <w:hyphenationZone w:val="283"/>
  <w:drawingGridHorizontalSpacing w:val="110"/>
  <w:displayHorizontalDrawingGridEvery w:val="2"/>
  <w:characterSpacingControl w:val="doNotCompress"/>
  <w:compat/>
  <w:rsids>
    <w:rsidRoot w:val="00303E57"/>
    <w:rsid w:val="001A6E3E"/>
    <w:rsid w:val="00261E8F"/>
    <w:rsid w:val="00303E57"/>
    <w:rsid w:val="00314423"/>
    <w:rsid w:val="00521B97"/>
    <w:rsid w:val="00523FF4"/>
    <w:rsid w:val="00555704"/>
    <w:rsid w:val="005B3F85"/>
    <w:rsid w:val="008B4BF5"/>
    <w:rsid w:val="00917903"/>
    <w:rsid w:val="009368FE"/>
    <w:rsid w:val="009B7448"/>
    <w:rsid w:val="00CF6A8E"/>
    <w:rsid w:val="00DE573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704"/>
  </w:style>
  <w:style w:type="paragraph" w:styleId="Titolo1">
    <w:name w:val="heading 1"/>
    <w:basedOn w:val="Normale"/>
    <w:link w:val="Titolo1Carattere"/>
    <w:uiPriority w:val="9"/>
    <w:qFormat/>
    <w:rsid w:val="00303E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521B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3E57"/>
    <w:rPr>
      <w:rFonts w:ascii="Times New Roman" w:eastAsia="Times New Roman" w:hAnsi="Times New Roman" w:cs="Times New Roman"/>
      <w:b/>
      <w:bCs/>
      <w:kern w:val="36"/>
      <w:sz w:val="48"/>
      <w:szCs w:val="48"/>
      <w:lang w:eastAsia="it-IT"/>
    </w:rPr>
  </w:style>
  <w:style w:type="paragraph" w:customStyle="1" w:styleId="p">
    <w:name w:val="p"/>
    <w:basedOn w:val="Normale"/>
    <w:rsid w:val="00303E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03E57"/>
    <w:rPr>
      <w:b/>
      <w:bCs/>
    </w:rPr>
  </w:style>
  <w:style w:type="paragraph" w:styleId="Testofumetto">
    <w:name w:val="Balloon Text"/>
    <w:basedOn w:val="Normale"/>
    <w:link w:val="TestofumettoCarattere"/>
    <w:uiPriority w:val="99"/>
    <w:semiHidden/>
    <w:unhideWhenUsed/>
    <w:rsid w:val="00303E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3E57"/>
    <w:rPr>
      <w:rFonts w:ascii="Tahoma" w:hAnsi="Tahoma" w:cs="Tahoma"/>
      <w:sz w:val="16"/>
      <w:szCs w:val="16"/>
    </w:rPr>
  </w:style>
  <w:style w:type="character" w:customStyle="1" w:styleId="notetitle">
    <w:name w:val="notetitle"/>
    <w:basedOn w:val="Carpredefinitoparagrafo"/>
    <w:rsid w:val="00303E57"/>
  </w:style>
  <w:style w:type="character" w:customStyle="1" w:styleId="ph">
    <w:name w:val="ph"/>
    <w:basedOn w:val="Carpredefinitoparagrafo"/>
    <w:rsid w:val="00303E57"/>
  </w:style>
  <w:style w:type="character" w:styleId="TastieraHTML">
    <w:name w:val="HTML Keyboard"/>
    <w:basedOn w:val="Carpredefinitoparagrafo"/>
    <w:uiPriority w:val="99"/>
    <w:semiHidden/>
    <w:unhideWhenUsed/>
    <w:rsid w:val="00303E57"/>
    <w:rPr>
      <w:rFonts w:ascii="Courier New" w:eastAsia="Times New Roman" w:hAnsi="Courier New" w:cs="Courier New"/>
      <w:sz w:val="20"/>
      <w:szCs w:val="20"/>
    </w:rPr>
  </w:style>
  <w:style w:type="character" w:customStyle="1" w:styleId="tiptitle">
    <w:name w:val="tiptitle"/>
    <w:basedOn w:val="Carpredefinitoparagrafo"/>
    <w:rsid w:val="00303E57"/>
  </w:style>
  <w:style w:type="character" w:styleId="Enfasicorsivo">
    <w:name w:val="Emphasis"/>
    <w:basedOn w:val="Carpredefinitoparagrafo"/>
    <w:uiPriority w:val="20"/>
    <w:qFormat/>
    <w:rsid w:val="005B3F85"/>
    <w:rPr>
      <w:i/>
      <w:iCs/>
    </w:rPr>
  </w:style>
  <w:style w:type="character" w:customStyle="1" w:styleId="Titolo3Carattere">
    <w:name w:val="Titolo 3 Carattere"/>
    <w:basedOn w:val="Carpredefinitoparagrafo"/>
    <w:link w:val="Titolo3"/>
    <w:uiPriority w:val="9"/>
    <w:semiHidden/>
    <w:rsid w:val="00521B97"/>
    <w:rPr>
      <w:rFonts w:asciiTheme="majorHAnsi" w:eastAsiaTheme="majorEastAsia" w:hAnsiTheme="majorHAnsi" w:cstheme="majorBidi"/>
      <w:b/>
      <w:bCs/>
      <w:color w:val="4F81BD" w:themeColor="accent1"/>
    </w:rPr>
  </w:style>
  <w:style w:type="paragraph" w:styleId="NormaleWeb">
    <w:name w:val="Normal (Web)"/>
    <w:basedOn w:val="Normale"/>
    <w:uiPriority w:val="99"/>
    <w:semiHidden/>
    <w:unhideWhenUsed/>
    <w:rsid w:val="00521B97"/>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5078827">
      <w:bodyDiv w:val="1"/>
      <w:marLeft w:val="0"/>
      <w:marRight w:val="0"/>
      <w:marTop w:val="0"/>
      <w:marBottom w:val="0"/>
      <w:divBdr>
        <w:top w:val="none" w:sz="0" w:space="0" w:color="auto"/>
        <w:left w:val="none" w:sz="0" w:space="0" w:color="auto"/>
        <w:bottom w:val="none" w:sz="0" w:space="0" w:color="auto"/>
        <w:right w:val="none" w:sz="0" w:space="0" w:color="auto"/>
      </w:divBdr>
      <w:divsChild>
        <w:div w:id="362366701">
          <w:marLeft w:val="0"/>
          <w:marRight w:val="0"/>
          <w:marTop w:val="0"/>
          <w:marBottom w:val="0"/>
          <w:divBdr>
            <w:top w:val="none" w:sz="0" w:space="0" w:color="auto"/>
            <w:left w:val="none" w:sz="0" w:space="0" w:color="auto"/>
            <w:bottom w:val="none" w:sz="0" w:space="0" w:color="auto"/>
            <w:right w:val="none" w:sz="0" w:space="0" w:color="auto"/>
          </w:divBdr>
          <w:divsChild>
            <w:div w:id="2075201374">
              <w:marLeft w:val="0"/>
              <w:marRight w:val="0"/>
              <w:marTop w:val="0"/>
              <w:marBottom w:val="0"/>
              <w:divBdr>
                <w:top w:val="none" w:sz="0" w:space="0" w:color="auto"/>
                <w:left w:val="none" w:sz="0" w:space="0" w:color="auto"/>
                <w:bottom w:val="none" w:sz="0" w:space="0" w:color="auto"/>
                <w:right w:val="none" w:sz="0" w:space="0" w:color="auto"/>
              </w:divBdr>
              <w:divsChild>
                <w:div w:id="1667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9224">
          <w:marLeft w:val="329"/>
          <w:marRight w:val="329"/>
          <w:marTop w:val="0"/>
          <w:marBottom w:val="411"/>
          <w:divBdr>
            <w:top w:val="none" w:sz="0" w:space="0" w:color="auto"/>
            <w:left w:val="none" w:sz="0" w:space="0" w:color="auto"/>
            <w:bottom w:val="none" w:sz="0" w:space="0" w:color="auto"/>
            <w:right w:val="none" w:sz="0" w:space="0" w:color="auto"/>
          </w:divBdr>
          <w:divsChild>
            <w:div w:id="1632176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92176934">
      <w:bodyDiv w:val="1"/>
      <w:marLeft w:val="0"/>
      <w:marRight w:val="0"/>
      <w:marTop w:val="0"/>
      <w:marBottom w:val="0"/>
      <w:divBdr>
        <w:top w:val="none" w:sz="0" w:space="0" w:color="auto"/>
        <w:left w:val="none" w:sz="0" w:space="0" w:color="auto"/>
        <w:bottom w:val="none" w:sz="0" w:space="0" w:color="auto"/>
        <w:right w:val="none" w:sz="0" w:space="0" w:color="auto"/>
      </w:divBdr>
      <w:divsChild>
        <w:div w:id="172233813">
          <w:marLeft w:val="0"/>
          <w:marRight w:val="0"/>
          <w:marTop w:val="0"/>
          <w:marBottom w:val="0"/>
          <w:divBdr>
            <w:top w:val="none" w:sz="0" w:space="0" w:color="auto"/>
            <w:left w:val="none" w:sz="0" w:space="0" w:color="auto"/>
            <w:bottom w:val="none" w:sz="0" w:space="0" w:color="auto"/>
            <w:right w:val="none" w:sz="0" w:space="0" w:color="auto"/>
          </w:divBdr>
          <w:divsChild>
            <w:div w:id="1975139856">
              <w:marLeft w:val="0"/>
              <w:marRight w:val="0"/>
              <w:marTop w:val="0"/>
              <w:marBottom w:val="0"/>
              <w:divBdr>
                <w:top w:val="none" w:sz="0" w:space="0" w:color="auto"/>
                <w:left w:val="none" w:sz="0" w:space="0" w:color="auto"/>
                <w:bottom w:val="none" w:sz="0" w:space="0" w:color="auto"/>
                <w:right w:val="none" w:sz="0" w:space="0" w:color="auto"/>
              </w:divBdr>
              <w:divsChild>
                <w:div w:id="591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8983">
          <w:marLeft w:val="329"/>
          <w:marRight w:val="329"/>
          <w:marTop w:val="0"/>
          <w:marBottom w:val="411"/>
          <w:divBdr>
            <w:top w:val="none" w:sz="0" w:space="0" w:color="auto"/>
            <w:left w:val="none" w:sz="0" w:space="0" w:color="auto"/>
            <w:bottom w:val="none" w:sz="0" w:space="0" w:color="auto"/>
            <w:right w:val="none" w:sz="0" w:space="0" w:color="auto"/>
          </w:divBdr>
          <w:divsChild>
            <w:div w:id="2066684972">
              <w:marLeft w:val="0"/>
              <w:marRight w:val="0"/>
              <w:marTop w:val="240"/>
              <w:marBottom w:val="240"/>
              <w:divBdr>
                <w:top w:val="none" w:sz="0" w:space="0" w:color="auto"/>
                <w:left w:val="none" w:sz="0" w:space="0" w:color="auto"/>
                <w:bottom w:val="none" w:sz="0" w:space="0" w:color="auto"/>
                <w:right w:val="none" w:sz="0" w:space="0" w:color="auto"/>
              </w:divBdr>
            </w:div>
            <w:div w:id="1594438686">
              <w:marLeft w:val="0"/>
              <w:marRight w:val="0"/>
              <w:marTop w:val="60"/>
              <w:marBottom w:val="120"/>
              <w:divBdr>
                <w:top w:val="none" w:sz="0" w:space="0" w:color="auto"/>
                <w:left w:val="none" w:sz="0" w:space="0" w:color="auto"/>
                <w:bottom w:val="none" w:sz="0" w:space="0" w:color="auto"/>
                <w:right w:val="none" w:sz="0" w:space="0" w:color="auto"/>
              </w:divBdr>
            </w:div>
            <w:div w:id="208539055">
              <w:marLeft w:val="0"/>
              <w:marRight w:val="0"/>
              <w:marTop w:val="240"/>
              <w:marBottom w:val="240"/>
              <w:divBdr>
                <w:top w:val="none" w:sz="0" w:space="0" w:color="auto"/>
                <w:left w:val="none" w:sz="0" w:space="0" w:color="auto"/>
                <w:bottom w:val="none" w:sz="0" w:space="0" w:color="auto"/>
                <w:right w:val="none" w:sz="0" w:space="0" w:color="auto"/>
              </w:divBdr>
            </w:div>
            <w:div w:id="19887795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0720787">
      <w:bodyDiv w:val="1"/>
      <w:marLeft w:val="0"/>
      <w:marRight w:val="0"/>
      <w:marTop w:val="0"/>
      <w:marBottom w:val="0"/>
      <w:divBdr>
        <w:top w:val="none" w:sz="0" w:space="0" w:color="auto"/>
        <w:left w:val="none" w:sz="0" w:space="0" w:color="auto"/>
        <w:bottom w:val="none" w:sz="0" w:space="0" w:color="auto"/>
        <w:right w:val="none" w:sz="0" w:space="0" w:color="auto"/>
      </w:divBdr>
      <w:divsChild>
        <w:div w:id="783696567">
          <w:marLeft w:val="0"/>
          <w:marRight w:val="0"/>
          <w:marTop w:val="0"/>
          <w:marBottom w:val="0"/>
          <w:divBdr>
            <w:top w:val="none" w:sz="0" w:space="0" w:color="auto"/>
            <w:left w:val="none" w:sz="0" w:space="0" w:color="auto"/>
            <w:bottom w:val="none" w:sz="0" w:space="0" w:color="auto"/>
            <w:right w:val="none" w:sz="0" w:space="0" w:color="auto"/>
          </w:divBdr>
          <w:divsChild>
            <w:div w:id="1872913329">
              <w:marLeft w:val="0"/>
              <w:marRight w:val="0"/>
              <w:marTop w:val="0"/>
              <w:marBottom w:val="0"/>
              <w:divBdr>
                <w:top w:val="none" w:sz="0" w:space="0" w:color="auto"/>
                <w:left w:val="none" w:sz="0" w:space="0" w:color="auto"/>
                <w:bottom w:val="none" w:sz="0" w:space="0" w:color="auto"/>
                <w:right w:val="none" w:sz="0" w:space="0" w:color="auto"/>
              </w:divBdr>
              <w:divsChild>
                <w:div w:id="395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6479">
          <w:marLeft w:val="329"/>
          <w:marRight w:val="329"/>
          <w:marTop w:val="0"/>
          <w:marBottom w:val="411"/>
          <w:divBdr>
            <w:top w:val="none" w:sz="0" w:space="0" w:color="auto"/>
            <w:left w:val="none" w:sz="0" w:space="0" w:color="auto"/>
            <w:bottom w:val="none" w:sz="0" w:space="0" w:color="auto"/>
            <w:right w:val="none" w:sz="0" w:space="0" w:color="auto"/>
          </w:divBdr>
          <w:divsChild>
            <w:div w:id="868954814">
              <w:marLeft w:val="0"/>
              <w:marRight w:val="0"/>
              <w:marTop w:val="240"/>
              <w:marBottom w:val="240"/>
              <w:divBdr>
                <w:top w:val="none" w:sz="0" w:space="0" w:color="auto"/>
                <w:left w:val="none" w:sz="0" w:space="0" w:color="auto"/>
                <w:bottom w:val="none" w:sz="0" w:space="0" w:color="auto"/>
                <w:right w:val="none" w:sz="0" w:space="0" w:color="auto"/>
              </w:divBdr>
            </w:div>
            <w:div w:id="7562887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641567">
      <w:bodyDiv w:val="1"/>
      <w:marLeft w:val="0"/>
      <w:marRight w:val="0"/>
      <w:marTop w:val="0"/>
      <w:marBottom w:val="0"/>
      <w:divBdr>
        <w:top w:val="none" w:sz="0" w:space="0" w:color="auto"/>
        <w:left w:val="none" w:sz="0" w:space="0" w:color="auto"/>
        <w:bottom w:val="none" w:sz="0" w:space="0" w:color="auto"/>
        <w:right w:val="none" w:sz="0" w:space="0" w:color="auto"/>
      </w:divBdr>
      <w:divsChild>
        <w:div w:id="1339382605">
          <w:marLeft w:val="0"/>
          <w:marRight w:val="0"/>
          <w:marTop w:val="0"/>
          <w:marBottom w:val="0"/>
          <w:divBdr>
            <w:top w:val="none" w:sz="0" w:space="0" w:color="auto"/>
            <w:left w:val="none" w:sz="0" w:space="0" w:color="auto"/>
            <w:bottom w:val="none" w:sz="0" w:space="0" w:color="auto"/>
            <w:right w:val="none" w:sz="0" w:space="0" w:color="auto"/>
          </w:divBdr>
          <w:divsChild>
            <w:div w:id="49337583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6465">
          <w:marLeft w:val="329"/>
          <w:marRight w:val="329"/>
          <w:marTop w:val="0"/>
          <w:marBottom w:val="411"/>
          <w:divBdr>
            <w:top w:val="none" w:sz="0" w:space="0" w:color="auto"/>
            <w:left w:val="none" w:sz="0" w:space="0" w:color="auto"/>
            <w:bottom w:val="none" w:sz="0" w:space="0" w:color="auto"/>
            <w:right w:val="none" w:sz="0" w:space="0" w:color="auto"/>
          </w:divBdr>
        </w:div>
      </w:divsChild>
    </w:div>
    <w:div w:id="373622051">
      <w:bodyDiv w:val="1"/>
      <w:marLeft w:val="0"/>
      <w:marRight w:val="0"/>
      <w:marTop w:val="0"/>
      <w:marBottom w:val="0"/>
      <w:divBdr>
        <w:top w:val="none" w:sz="0" w:space="0" w:color="auto"/>
        <w:left w:val="none" w:sz="0" w:space="0" w:color="auto"/>
        <w:bottom w:val="none" w:sz="0" w:space="0" w:color="auto"/>
        <w:right w:val="none" w:sz="0" w:space="0" w:color="auto"/>
      </w:divBdr>
      <w:divsChild>
        <w:div w:id="2110194133">
          <w:marLeft w:val="0"/>
          <w:marRight w:val="0"/>
          <w:marTop w:val="0"/>
          <w:marBottom w:val="0"/>
          <w:divBdr>
            <w:top w:val="none" w:sz="0" w:space="0" w:color="auto"/>
            <w:left w:val="none" w:sz="0" w:space="0" w:color="auto"/>
            <w:bottom w:val="none" w:sz="0" w:space="0" w:color="auto"/>
            <w:right w:val="none" w:sz="0" w:space="0" w:color="auto"/>
          </w:divBdr>
          <w:divsChild>
            <w:div w:id="565578402">
              <w:marLeft w:val="0"/>
              <w:marRight w:val="0"/>
              <w:marTop w:val="0"/>
              <w:marBottom w:val="0"/>
              <w:divBdr>
                <w:top w:val="none" w:sz="0" w:space="0" w:color="auto"/>
                <w:left w:val="none" w:sz="0" w:space="0" w:color="auto"/>
                <w:bottom w:val="none" w:sz="0" w:space="0" w:color="auto"/>
                <w:right w:val="none" w:sz="0" w:space="0" w:color="auto"/>
              </w:divBdr>
              <w:divsChild>
                <w:div w:id="10195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066">
          <w:marLeft w:val="329"/>
          <w:marRight w:val="329"/>
          <w:marTop w:val="0"/>
          <w:marBottom w:val="411"/>
          <w:divBdr>
            <w:top w:val="none" w:sz="0" w:space="0" w:color="auto"/>
            <w:left w:val="none" w:sz="0" w:space="0" w:color="auto"/>
            <w:bottom w:val="none" w:sz="0" w:space="0" w:color="auto"/>
            <w:right w:val="none" w:sz="0" w:space="0" w:color="auto"/>
          </w:divBdr>
          <w:divsChild>
            <w:div w:id="13618555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37065393">
      <w:bodyDiv w:val="1"/>
      <w:marLeft w:val="0"/>
      <w:marRight w:val="0"/>
      <w:marTop w:val="0"/>
      <w:marBottom w:val="0"/>
      <w:divBdr>
        <w:top w:val="none" w:sz="0" w:space="0" w:color="auto"/>
        <w:left w:val="none" w:sz="0" w:space="0" w:color="auto"/>
        <w:bottom w:val="none" w:sz="0" w:space="0" w:color="auto"/>
        <w:right w:val="none" w:sz="0" w:space="0" w:color="auto"/>
      </w:divBdr>
      <w:divsChild>
        <w:div w:id="1825588864">
          <w:marLeft w:val="0"/>
          <w:marRight w:val="0"/>
          <w:marTop w:val="0"/>
          <w:marBottom w:val="0"/>
          <w:divBdr>
            <w:top w:val="none" w:sz="0" w:space="0" w:color="auto"/>
            <w:left w:val="none" w:sz="0" w:space="0" w:color="auto"/>
            <w:bottom w:val="none" w:sz="0" w:space="0" w:color="auto"/>
            <w:right w:val="none" w:sz="0" w:space="0" w:color="auto"/>
          </w:divBdr>
          <w:divsChild>
            <w:div w:id="1042562098">
              <w:marLeft w:val="0"/>
              <w:marRight w:val="0"/>
              <w:marTop w:val="0"/>
              <w:marBottom w:val="0"/>
              <w:divBdr>
                <w:top w:val="none" w:sz="0" w:space="0" w:color="auto"/>
                <w:left w:val="none" w:sz="0" w:space="0" w:color="auto"/>
                <w:bottom w:val="none" w:sz="0" w:space="0" w:color="auto"/>
                <w:right w:val="none" w:sz="0" w:space="0" w:color="auto"/>
              </w:divBdr>
              <w:divsChild>
                <w:div w:id="16270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2447">
          <w:marLeft w:val="329"/>
          <w:marRight w:val="329"/>
          <w:marTop w:val="0"/>
          <w:marBottom w:val="411"/>
          <w:divBdr>
            <w:top w:val="none" w:sz="0" w:space="0" w:color="auto"/>
            <w:left w:val="none" w:sz="0" w:space="0" w:color="auto"/>
            <w:bottom w:val="none" w:sz="0" w:space="0" w:color="auto"/>
            <w:right w:val="none" w:sz="0" w:space="0" w:color="auto"/>
          </w:divBdr>
          <w:divsChild>
            <w:div w:id="37512325">
              <w:marLeft w:val="0"/>
              <w:marRight w:val="0"/>
              <w:marTop w:val="240"/>
              <w:marBottom w:val="240"/>
              <w:divBdr>
                <w:top w:val="none" w:sz="0" w:space="0" w:color="auto"/>
                <w:left w:val="none" w:sz="0" w:space="0" w:color="auto"/>
                <w:bottom w:val="none" w:sz="0" w:space="0" w:color="auto"/>
                <w:right w:val="none" w:sz="0" w:space="0" w:color="auto"/>
              </w:divBdr>
            </w:div>
            <w:div w:id="1803688365">
              <w:marLeft w:val="0"/>
              <w:marRight w:val="0"/>
              <w:marTop w:val="60"/>
              <w:marBottom w:val="120"/>
              <w:divBdr>
                <w:top w:val="none" w:sz="0" w:space="0" w:color="auto"/>
                <w:left w:val="none" w:sz="0" w:space="0" w:color="auto"/>
                <w:bottom w:val="none" w:sz="0" w:space="0" w:color="auto"/>
                <w:right w:val="none" w:sz="0" w:space="0" w:color="auto"/>
              </w:divBdr>
            </w:div>
            <w:div w:id="1386920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923588">
      <w:bodyDiv w:val="1"/>
      <w:marLeft w:val="0"/>
      <w:marRight w:val="0"/>
      <w:marTop w:val="0"/>
      <w:marBottom w:val="0"/>
      <w:divBdr>
        <w:top w:val="none" w:sz="0" w:space="0" w:color="auto"/>
        <w:left w:val="none" w:sz="0" w:space="0" w:color="auto"/>
        <w:bottom w:val="none" w:sz="0" w:space="0" w:color="auto"/>
        <w:right w:val="none" w:sz="0" w:space="0" w:color="auto"/>
      </w:divBdr>
      <w:divsChild>
        <w:div w:id="77749533">
          <w:marLeft w:val="0"/>
          <w:marRight w:val="0"/>
          <w:marTop w:val="0"/>
          <w:marBottom w:val="0"/>
          <w:divBdr>
            <w:top w:val="none" w:sz="0" w:space="0" w:color="auto"/>
            <w:left w:val="none" w:sz="0" w:space="0" w:color="auto"/>
            <w:bottom w:val="none" w:sz="0" w:space="0" w:color="auto"/>
            <w:right w:val="none" w:sz="0" w:space="0" w:color="auto"/>
          </w:divBdr>
          <w:divsChild>
            <w:div w:id="649211901">
              <w:marLeft w:val="0"/>
              <w:marRight w:val="0"/>
              <w:marTop w:val="0"/>
              <w:marBottom w:val="0"/>
              <w:divBdr>
                <w:top w:val="none" w:sz="0" w:space="0" w:color="auto"/>
                <w:left w:val="none" w:sz="0" w:space="0" w:color="auto"/>
                <w:bottom w:val="none" w:sz="0" w:space="0" w:color="auto"/>
                <w:right w:val="none" w:sz="0" w:space="0" w:color="auto"/>
              </w:divBdr>
              <w:divsChild>
                <w:div w:id="8397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1060">
          <w:marLeft w:val="329"/>
          <w:marRight w:val="329"/>
          <w:marTop w:val="0"/>
          <w:marBottom w:val="411"/>
          <w:divBdr>
            <w:top w:val="none" w:sz="0" w:space="0" w:color="auto"/>
            <w:left w:val="none" w:sz="0" w:space="0" w:color="auto"/>
            <w:bottom w:val="none" w:sz="0" w:space="0" w:color="auto"/>
            <w:right w:val="none" w:sz="0" w:space="0" w:color="auto"/>
          </w:divBdr>
          <w:divsChild>
            <w:div w:id="1343698818">
              <w:marLeft w:val="0"/>
              <w:marRight w:val="0"/>
              <w:marTop w:val="240"/>
              <w:marBottom w:val="240"/>
              <w:divBdr>
                <w:top w:val="none" w:sz="0" w:space="0" w:color="auto"/>
                <w:left w:val="none" w:sz="0" w:space="0" w:color="auto"/>
                <w:bottom w:val="none" w:sz="0" w:space="0" w:color="auto"/>
                <w:right w:val="none" w:sz="0" w:space="0" w:color="auto"/>
              </w:divBdr>
            </w:div>
            <w:div w:id="6311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8579421">
      <w:bodyDiv w:val="1"/>
      <w:marLeft w:val="0"/>
      <w:marRight w:val="0"/>
      <w:marTop w:val="0"/>
      <w:marBottom w:val="0"/>
      <w:divBdr>
        <w:top w:val="none" w:sz="0" w:space="0" w:color="auto"/>
        <w:left w:val="none" w:sz="0" w:space="0" w:color="auto"/>
        <w:bottom w:val="none" w:sz="0" w:space="0" w:color="auto"/>
        <w:right w:val="none" w:sz="0" w:space="0" w:color="auto"/>
      </w:divBdr>
      <w:divsChild>
        <w:div w:id="1121148625">
          <w:marLeft w:val="0"/>
          <w:marRight w:val="0"/>
          <w:marTop w:val="0"/>
          <w:marBottom w:val="0"/>
          <w:divBdr>
            <w:top w:val="none" w:sz="0" w:space="0" w:color="auto"/>
            <w:left w:val="none" w:sz="0" w:space="0" w:color="auto"/>
            <w:bottom w:val="none" w:sz="0" w:space="0" w:color="auto"/>
            <w:right w:val="none" w:sz="0" w:space="0" w:color="auto"/>
          </w:divBdr>
          <w:divsChild>
            <w:div w:id="19742656">
              <w:marLeft w:val="0"/>
              <w:marRight w:val="0"/>
              <w:marTop w:val="0"/>
              <w:marBottom w:val="0"/>
              <w:divBdr>
                <w:top w:val="none" w:sz="0" w:space="0" w:color="auto"/>
                <w:left w:val="none" w:sz="0" w:space="0" w:color="auto"/>
                <w:bottom w:val="none" w:sz="0" w:space="0" w:color="auto"/>
                <w:right w:val="none" w:sz="0" w:space="0" w:color="auto"/>
              </w:divBdr>
              <w:divsChild>
                <w:div w:id="1361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1456">
          <w:marLeft w:val="329"/>
          <w:marRight w:val="329"/>
          <w:marTop w:val="0"/>
          <w:marBottom w:val="411"/>
          <w:divBdr>
            <w:top w:val="none" w:sz="0" w:space="0" w:color="auto"/>
            <w:left w:val="none" w:sz="0" w:space="0" w:color="auto"/>
            <w:bottom w:val="none" w:sz="0" w:space="0" w:color="auto"/>
            <w:right w:val="none" w:sz="0" w:space="0" w:color="auto"/>
          </w:divBdr>
          <w:divsChild>
            <w:div w:id="474489999">
              <w:marLeft w:val="0"/>
              <w:marRight w:val="0"/>
              <w:marTop w:val="60"/>
              <w:marBottom w:val="120"/>
              <w:divBdr>
                <w:top w:val="none" w:sz="0" w:space="0" w:color="auto"/>
                <w:left w:val="none" w:sz="0" w:space="0" w:color="auto"/>
                <w:bottom w:val="none" w:sz="0" w:space="0" w:color="auto"/>
                <w:right w:val="none" w:sz="0" w:space="0" w:color="auto"/>
              </w:divBdr>
            </w:div>
            <w:div w:id="432553440">
              <w:marLeft w:val="0"/>
              <w:marRight w:val="0"/>
              <w:marTop w:val="240"/>
              <w:marBottom w:val="240"/>
              <w:divBdr>
                <w:top w:val="none" w:sz="0" w:space="0" w:color="auto"/>
                <w:left w:val="none" w:sz="0" w:space="0" w:color="auto"/>
                <w:bottom w:val="none" w:sz="0" w:space="0" w:color="auto"/>
                <w:right w:val="none" w:sz="0" w:space="0" w:color="auto"/>
              </w:divBdr>
            </w:div>
            <w:div w:id="1678145595">
              <w:marLeft w:val="0"/>
              <w:marRight w:val="0"/>
              <w:marTop w:val="240"/>
              <w:marBottom w:val="240"/>
              <w:divBdr>
                <w:top w:val="none" w:sz="0" w:space="0" w:color="auto"/>
                <w:left w:val="none" w:sz="0" w:space="0" w:color="auto"/>
                <w:bottom w:val="none" w:sz="0" w:space="0" w:color="auto"/>
                <w:right w:val="none" w:sz="0" w:space="0" w:color="auto"/>
              </w:divBdr>
            </w:div>
            <w:div w:id="332690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59019291">
      <w:bodyDiv w:val="1"/>
      <w:marLeft w:val="0"/>
      <w:marRight w:val="0"/>
      <w:marTop w:val="0"/>
      <w:marBottom w:val="0"/>
      <w:divBdr>
        <w:top w:val="none" w:sz="0" w:space="0" w:color="auto"/>
        <w:left w:val="none" w:sz="0" w:space="0" w:color="auto"/>
        <w:bottom w:val="none" w:sz="0" w:space="0" w:color="auto"/>
        <w:right w:val="none" w:sz="0" w:space="0" w:color="auto"/>
      </w:divBdr>
      <w:divsChild>
        <w:div w:id="930746212">
          <w:marLeft w:val="0"/>
          <w:marRight w:val="0"/>
          <w:marTop w:val="0"/>
          <w:marBottom w:val="0"/>
          <w:divBdr>
            <w:top w:val="none" w:sz="0" w:space="0" w:color="auto"/>
            <w:left w:val="none" w:sz="0" w:space="0" w:color="auto"/>
            <w:bottom w:val="none" w:sz="0" w:space="0" w:color="auto"/>
            <w:right w:val="none" w:sz="0" w:space="0" w:color="auto"/>
          </w:divBdr>
          <w:divsChild>
            <w:div w:id="668213725">
              <w:marLeft w:val="0"/>
              <w:marRight w:val="0"/>
              <w:marTop w:val="0"/>
              <w:marBottom w:val="0"/>
              <w:divBdr>
                <w:top w:val="none" w:sz="0" w:space="0" w:color="auto"/>
                <w:left w:val="none" w:sz="0" w:space="0" w:color="auto"/>
                <w:bottom w:val="none" w:sz="0" w:space="0" w:color="auto"/>
                <w:right w:val="none" w:sz="0" w:space="0" w:color="auto"/>
              </w:divBdr>
              <w:divsChild>
                <w:div w:id="404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113">
          <w:marLeft w:val="329"/>
          <w:marRight w:val="329"/>
          <w:marTop w:val="0"/>
          <w:marBottom w:val="411"/>
          <w:divBdr>
            <w:top w:val="none" w:sz="0" w:space="0" w:color="auto"/>
            <w:left w:val="none" w:sz="0" w:space="0" w:color="auto"/>
            <w:bottom w:val="none" w:sz="0" w:space="0" w:color="auto"/>
            <w:right w:val="none" w:sz="0" w:space="0" w:color="auto"/>
          </w:divBdr>
          <w:divsChild>
            <w:div w:id="2025357041">
              <w:marLeft w:val="0"/>
              <w:marRight w:val="0"/>
              <w:marTop w:val="103"/>
              <w:marBottom w:val="103"/>
              <w:divBdr>
                <w:top w:val="none" w:sz="0" w:space="0" w:color="auto"/>
                <w:left w:val="none" w:sz="0" w:space="0" w:color="auto"/>
                <w:bottom w:val="none" w:sz="0" w:space="0" w:color="auto"/>
                <w:right w:val="none" w:sz="0" w:space="0" w:color="auto"/>
              </w:divBdr>
              <w:divsChild>
                <w:div w:id="17854158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81773819">
      <w:bodyDiv w:val="1"/>
      <w:marLeft w:val="0"/>
      <w:marRight w:val="0"/>
      <w:marTop w:val="0"/>
      <w:marBottom w:val="0"/>
      <w:divBdr>
        <w:top w:val="none" w:sz="0" w:space="0" w:color="auto"/>
        <w:left w:val="none" w:sz="0" w:space="0" w:color="auto"/>
        <w:bottom w:val="none" w:sz="0" w:space="0" w:color="auto"/>
        <w:right w:val="none" w:sz="0" w:space="0" w:color="auto"/>
      </w:divBdr>
      <w:divsChild>
        <w:div w:id="448277500">
          <w:marLeft w:val="0"/>
          <w:marRight w:val="0"/>
          <w:marTop w:val="0"/>
          <w:marBottom w:val="0"/>
          <w:divBdr>
            <w:top w:val="none" w:sz="0" w:space="0" w:color="auto"/>
            <w:left w:val="none" w:sz="0" w:space="0" w:color="auto"/>
            <w:bottom w:val="none" w:sz="0" w:space="0" w:color="auto"/>
            <w:right w:val="none" w:sz="0" w:space="0" w:color="auto"/>
          </w:divBdr>
          <w:divsChild>
            <w:div w:id="848567625">
              <w:marLeft w:val="0"/>
              <w:marRight w:val="0"/>
              <w:marTop w:val="0"/>
              <w:marBottom w:val="0"/>
              <w:divBdr>
                <w:top w:val="none" w:sz="0" w:space="0" w:color="auto"/>
                <w:left w:val="none" w:sz="0" w:space="0" w:color="auto"/>
                <w:bottom w:val="none" w:sz="0" w:space="0" w:color="auto"/>
                <w:right w:val="none" w:sz="0" w:space="0" w:color="auto"/>
              </w:divBdr>
              <w:divsChild>
                <w:div w:id="8006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580">
          <w:marLeft w:val="329"/>
          <w:marRight w:val="329"/>
          <w:marTop w:val="0"/>
          <w:marBottom w:val="411"/>
          <w:divBdr>
            <w:top w:val="none" w:sz="0" w:space="0" w:color="auto"/>
            <w:left w:val="none" w:sz="0" w:space="0" w:color="auto"/>
            <w:bottom w:val="none" w:sz="0" w:space="0" w:color="auto"/>
            <w:right w:val="none" w:sz="0" w:space="0" w:color="auto"/>
          </w:divBdr>
          <w:divsChild>
            <w:div w:id="510215938">
              <w:marLeft w:val="0"/>
              <w:marRight w:val="0"/>
              <w:marTop w:val="240"/>
              <w:marBottom w:val="240"/>
              <w:divBdr>
                <w:top w:val="none" w:sz="0" w:space="0" w:color="auto"/>
                <w:left w:val="none" w:sz="0" w:space="0" w:color="auto"/>
                <w:bottom w:val="none" w:sz="0" w:space="0" w:color="auto"/>
                <w:right w:val="none" w:sz="0" w:space="0" w:color="auto"/>
              </w:divBdr>
            </w:div>
            <w:div w:id="914320425">
              <w:marLeft w:val="0"/>
              <w:marRight w:val="0"/>
              <w:marTop w:val="240"/>
              <w:marBottom w:val="240"/>
              <w:divBdr>
                <w:top w:val="none" w:sz="0" w:space="0" w:color="auto"/>
                <w:left w:val="none" w:sz="0" w:space="0" w:color="auto"/>
                <w:bottom w:val="none" w:sz="0" w:space="0" w:color="auto"/>
                <w:right w:val="none" w:sz="0" w:space="0" w:color="auto"/>
              </w:divBdr>
            </w:div>
            <w:div w:id="20999773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47225927">
      <w:bodyDiv w:val="1"/>
      <w:marLeft w:val="0"/>
      <w:marRight w:val="0"/>
      <w:marTop w:val="0"/>
      <w:marBottom w:val="0"/>
      <w:divBdr>
        <w:top w:val="none" w:sz="0" w:space="0" w:color="auto"/>
        <w:left w:val="none" w:sz="0" w:space="0" w:color="auto"/>
        <w:bottom w:val="none" w:sz="0" w:space="0" w:color="auto"/>
        <w:right w:val="none" w:sz="0" w:space="0" w:color="auto"/>
      </w:divBdr>
      <w:divsChild>
        <w:div w:id="875502701">
          <w:marLeft w:val="0"/>
          <w:marRight w:val="0"/>
          <w:marTop w:val="0"/>
          <w:marBottom w:val="0"/>
          <w:divBdr>
            <w:top w:val="none" w:sz="0" w:space="0" w:color="auto"/>
            <w:left w:val="none" w:sz="0" w:space="0" w:color="auto"/>
            <w:bottom w:val="none" w:sz="0" w:space="0" w:color="auto"/>
            <w:right w:val="none" w:sz="0" w:space="0" w:color="auto"/>
          </w:divBdr>
          <w:divsChild>
            <w:div w:id="96755119">
              <w:marLeft w:val="0"/>
              <w:marRight w:val="0"/>
              <w:marTop w:val="0"/>
              <w:marBottom w:val="0"/>
              <w:divBdr>
                <w:top w:val="none" w:sz="0" w:space="0" w:color="auto"/>
                <w:left w:val="none" w:sz="0" w:space="0" w:color="auto"/>
                <w:bottom w:val="none" w:sz="0" w:space="0" w:color="auto"/>
                <w:right w:val="none" w:sz="0" w:space="0" w:color="auto"/>
              </w:divBdr>
              <w:divsChild>
                <w:div w:id="20039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947">
          <w:marLeft w:val="329"/>
          <w:marRight w:val="329"/>
          <w:marTop w:val="0"/>
          <w:marBottom w:val="411"/>
          <w:divBdr>
            <w:top w:val="none" w:sz="0" w:space="0" w:color="auto"/>
            <w:left w:val="none" w:sz="0" w:space="0" w:color="auto"/>
            <w:bottom w:val="none" w:sz="0" w:space="0" w:color="auto"/>
            <w:right w:val="none" w:sz="0" w:space="0" w:color="auto"/>
          </w:divBdr>
          <w:divsChild>
            <w:div w:id="9272348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88002014">
      <w:bodyDiv w:val="1"/>
      <w:marLeft w:val="0"/>
      <w:marRight w:val="0"/>
      <w:marTop w:val="0"/>
      <w:marBottom w:val="0"/>
      <w:divBdr>
        <w:top w:val="none" w:sz="0" w:space="0" w:color="auto"/>
        <w:left w:val="none" w:sz="0" w:space="0" w:color="auto"/>
        <w:bottom w:val="none" w:sz="0" w:space="0" w:color="auto"/>
        <w:right w:val="none" w:sz="0" w:space="0" w:color="auto"/>
      </w:divBdr>
      <w:divsChild>
        <w:div w:id="618226393">
          <w:marLeft w:val="0"/>
          <w:marRight w:val="0"/>
          <w:marTop w:val="0"/>
          <w:marBottom w:val="0"/>
          <w:divBdr>
            <w:top w:val="none" w:sz="0" w:space="0" w:color="auto"/>
            <w:left w:val="none" w:sz="0" w:space="0" w:color="auto"/>
            <w:bottom w:val="none" w:sz="0" w:space="0" w:color="auto"/>
            <w:right w:val="none" w:sz="0" w:space="0" w:color="auto"/>
          </w:divBdr>
          <w:divsChild>
            <w:div w:id="258950053">
              <w:marLeft w:val="0"/>
              <w:marRight w:val="0"/>
              <w:marTop w:val="0"/>
              <w:marBottom w:val="0"/>
              <w:divBdr>
                <w:top w:val="none" w:sz="0" w:space="0" w:color="auto"/>
                <w:left w:val="none" w:sz="0" w:space="0" w:color="auto"/>
                <w:bottom w:val="none" w:sz="0" w:space="0" w:color="auto"/>
                <w:right w:val="none" w:sz="0" w:space="0" w:color="auto"/>
              </w:divBdr>
              <w:divsChild>
                <w:div w:id="848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9247">
          <w:marLeft w:val="192"/>
          <w:marRight w:val="192"/>
          <w:marTop w:val="0"/>
          <w:marBottom w:val="240"/>
          <w:divBdr>
            <w:top w:val="none" w:sz="0" w:space="0" w:color="auto"/>
            <w:left w:val="none" w:sz="0" w:space="0" w:color="auto"/>
            <w:bottom w:val="none" w:sz="0" w:space="0" w:color="auto"/>
            <w:right w:val="none" w:sz="0" w:space="0" w:color="auto"/>
          </w:divBdr>
          <w:divsChild>
            <w:div w:id="209089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24745234">
      <w:bodyDiv w:val="1"/>
      <w:marLeft w:val="0"/>
      <w:marRight w:val="0"/>
      <w:marTop w:val="0"/>
      <w:marBottom w:val="0"/>
      <w:divBdr>
        <w:top w:val="none" w:sz="0" w:space="0" w:color="auto"/>
        <w:left w:val="none" w:sz="0" w:space="0" w:color="auto"/>
        <w:bottom w:val="none" w:sz="0" w:space="0" w:color="auto"/>
        <w:right w:val="none" w:sz="0" w:space="0" w:color="auto"/>
      </w:divBdr>
      <w:divsChild>
        <w:div w:id="115761348">
          <w:marLeft w:val="0"/>
          <w:marRight w:val="0"/>
          <w:marTop w:val="0"/>
          <w:marBottom w:val="0"/>
          <w:divBdr>
            <w:top w:val="none" w:sz="0" w:space="0" w:color="auto"/>
            <w:left w:val="none" w:sz="0" w:space="0" w:color="auto"/>
            <w:bottom w:val="none" w:sz="0" w:space="0" w:color="auto"/>
            <w:right w:val="none" w:sz="0" w:space="0" w:color="auto"/>
          </w:divBdr>
          <w:divsChild>
            <w:div w:id="16661341">
              <w:marLeft w:val="0"/>
              <w:marRight w:val="0"/>
              <w:marTop w:val="0"/>
              <w:marBottom w:val="0"/>
              <w:divBdr>
                <w:top w:val="none" w:sz="0" w:space="0" w:color="auto"/>
                <w:left w:val="none" w:sz="0" w:space="0" w:color="auto"/>
                <w:bottom w:val="none" w:sz="0" w:space="0" w:color="auto"/>
                <w:right w:val="none" w:sz="0" w:space="0" w:color="auto"/>
              </w:divBdr>
              <w:divsChild>
                <w:div w:id="1606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9029">
          <w:marLeft w:val="329"/>
          <w:marRight w:val="329"/>
          <w:marTop w:val="0"/>
          <w:marBottom w:val="411"/>
          <w:divBdr>
            <w:top w:val="none" w:sz="0" w:space="0" w:color="auto"/>
            <w:left w:val="none" w:sz="0" w:space="0" w:color="auto"/>
            <w:bottom w:val="none" w:sz="0" w:space="0" w:color="auto"/>
            <w:right w:val="none" w:sz="0" w:space="0" w:color="auto"/>
          </w:divBdr>
          <w:divsChild>
            <w:div w:id="3813725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71766637">
      <w:bodyDiv w:val="1"/>
      <w:marLeft w:val="0"/>
      <w:marRight w:val="0"/>
      <w:marTop w:val="0"/>
      <w:marBottom w:val="0"/>
      <w:divBdr>
        <w:top w:val="none" w:sz="0" w:space="0" w:color="auto"/>
        <w:left w:val="none" w:sz="0" w:space="0" w:color="auto"/>
        <w:bottom w:val="none" w:sz="0" w:space="0" w:color="auto"/>
        <w:right w:val="none" w:sz="0" w:space="0" w:color="auto"/>
      </w:divBdr>
      <w:divsChild>
        <w:div w:id="990015425">
          <w:marLeft w:val="0"/>
          <w:marRight w:val="0"/>
          <w:marTop w:val="0"/>
          <w:marBottom w:val="0"/>
          <w:divBdr>
            <w:top w:val="none" w:sz="0" w:space="0" w:color="auto"/>
            <w:left w:val="none" w:sz="0" w:space="0" w:color="auto"/>
            <w:bottom w:val="none" w:sz="0" w:space="0" w:color="auto"/>
            <w:right w:val="none" w:sz="0" w:space="0" w:color="auto"/>
          </w:divBdr>
          <w:divsChild>
            <w:div w:id="59718658">
              <w:marLeft w:val="0"/>
              <w:marRight w:val="0"/>
              <w:marTop w:val="0"/>
              <w:marBottom w:val="0"/>
              <w:divBdr>
                <w:top w:val="none" w:sz="0" w:space="0" w:color="auto"/>
                <w:left w:val="none" w:sz="0" w:space="0" w:color="auto"/>
                <w:bottom w:val="none" w:sz="0" w:space="0" w:color="auto"/>
                <w:right w:val="none" w:sz="0" w:space="0" w:color="auto"/>
              </w:divBdr>
              <w:divsChild>
                <w:div w:id="17668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9375">
          <w:marLeft w:val="329"/>
          <w:marRight w:val="329"/>
          <w:marTop w:val="0"/>
          <w:marBottom w:val="411"/>
          <w:divBdr>
            <w:top w:val="none" w:sz="0" w:space="0" w:color="auto"/>
            <w:left w:val="none" w:sz="0" w:space="0" w:color="auto"/>
            <w:bottom w:val="none" w:sz="0" w:space="0" w:color="auto"/>
            <w:right w:val="none" w:sz="0" w:space="0" w:color="auto"/>
          </w:divBdr>
          <w:divsChild>
            <w:div w:id="3721947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06943108">
      <w:bodyDiv w:val="1"/>
      <w:marLeft w:val="0"/>
      <w:marRight w:val="0"/>
      <w:marTop w:val="0"/>
      <w:marBottom w:val="0"/>
      <w:divBdr>
        <w:top w:val="none" w:sz="0" w:space="0" w:color="auto"/>
        <w:left w:val="none" w:sz="0" w:space="0" w:color="auto"/>
        <w:bottom w:val="none" w:sz="0" w:space="0" w:color="auto"/>
        <w:right w:val="none" w:sz="0" w:space="0" w:color="auto"/>
      </w:divBdr>
      <w:divsChild>
        <w:div w:id="1349019350">
          <w:marLeft w:val="0"/>
          <w:marRight w:val="0"/>
          <w:marTop w:val="0"/>
          <w:marBottom w:val="0"/>
          <w:divBdr>
            <w:top w:val="none" w:sz="0" w:space="0" w:color="auto"/>
            <w:left w:val="none" w:sz="0" w:space="0" w:color="auto"/>
            <w:bottom w:val="none" w:sz="0" w:space="0" w:color="auto"/>
            <w:right w:val="none" w:sz="0" w:space="0" w:color="auto"/>
          </w:divBdr>
          <w:divsChild>
            <w:div w:id="1290940621">
              <w:marLeft w:val="0"/>
              <w:marRight w:val="0"/>
              <w:marTop w:val="0"/>
              <w:marBottom w:val="0"/>
              <w:divBdr>
                <w:top w:val="none" w:sz="0" w:space="0" w:color="auto"/>
                <w:left w:val="none" w:sz="0" w:space="0" w:color="auto"/>
                <w:bottom w:val="none" w:sz="0" w:space="0" w:color="auto"/>
                <w:right w:val="none" w:sz="0" w:space="0" w:color="auto"/>
              </w:divBdr>
              <w:divsChild>
                <w:div w:id="13693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258">
          <w:marLeft w:val="329"/>
          <w:marRight w:val="329"/>
          <w:marTop w:val="0"/>
          <w:marBottom w:val="411"/>
          <w:divBdr>
            <w:top w:val="none" w:sz="0" w:space="0" w:color="auto"/>
            <w:left w:val="none" w:sz="0" w:space="0" w:color="auto"/>
            <w:bottom w:val="none" w:sz="0" w:space="0" w:color="auto"/>
            <w:right w:val="none" w:sz="0" w:space="0" w:color="auto"/>
          </w:divBdr>
          <w:divsChild>
            <w:div w:id="15062865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16191146">
      <w:bodyDiv w:val="1"/>
      <w:marLeft w:val="0"/>
      <w:marRight w:val="0"/>
      <w:marTop w:val="0"/>
      <w:marBottom w:val="0"/>
      <w:divBdr>
        <w:top w:val="none" w:sz="0" w:space="0" w:color="auto"/>
        <w:left w:val="none" w:sz="0" w:space="0" w:color="auto"/>
        <w:bottom w:val="none" w:sz="0" w:space="0" w:color="auto"/>
        <w:right w:val="none" w:sz="0" w:space="0" w:color="auto"/>
      </w:divBdr>
      <w:divsChild>
        <w:div w:id="2104913825">
          <w:marLeft w:val="0"/>
          <w:marRight w:val="0"/>
          <w:marTop w:val="0"/>
          <w:marBottom w:val="0"/>
          <w:divBdr>
            <w:top w:val="none" w:sz="0" w:space="0" w:color="auto"/>
            <w:left w:val="none" w:sz="0" w:space="0" w:color="auto"/>
            <w:bottom w:val="none" w:sz="0" w:space="0" w:color="auto"/>
            <w:right w:val="none" w:sz="0" w:space="0" w:color="auto"/>
          </w:divBdr>
          <w:divsChild>
            <w:div w:id="1969821968">
              <w:marLeft w:val="0"/>
              <w:marRight w:val="0"/>
              <w:marTop w:val="0"/>
              <w:marBottom w:val="0"/>
              <w:divBdr>
                <w:top w:val="none" w:sz="0" w:space="0" w:color="auto"/>
                <w:left w:val="none" w:sz="0" w:space="0" w:color="auto"/>
                <w:bottom w:val="none" w:sz="0" w:space="0" w:color="auto"/>
                <w:right w:val="none" w:sz="0" w:space="0" w:color="auto"/>
              </w:divBdr>
              <w:divsChild>
                <w:div w:id="1294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8498">
          <w:marLeft w:val="329"/>
          <w:marRight w:val="329"/>
          <w:marTop w:val="0"/>
          <w:marBottom w:val="411"/>
          <w:divBdr>
            <w:top w:val="none" w:sz="0" w:space="0" w:color="auto"/>
            <w:left w:val="none" w:sz="0" w:space="0" w:color="auto"/>
            <w:bottom w:val="none" w:sz="0" w:space="0" w:color="auto"/>
            <w:right w:val="none" w:sz="0" w:space="0" w:color="auto"/>
          </w:divBdr>
          <w:divsChild>
            <w:div w:id="16731384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68492688">
      <w:bodyDiv w:val="1"/>
      <w:marLeft w:val="0"/>
      <w:marRight w:val="0"/>
      <w:marTop w:val="0"/>
      <w:marBottom w:val="0"/>
      <w:divBdr>
        <w:top w:val="none" w:sz="0" w:space="0" w:color="auto"/>
        <w:left w:val="none" w:sz="0" w:space="0" w:color="auto"/>
        <w:bottom w:val="none" w:sz="0" w:space="0" w:color="auto"/>
        <w:right w:val="none" w:sz="0" w:space="0" w:color="auto"/>
      </w:divBdr>
      <w:divsChild>
        <w:div w:id="13456521">
          <w:marLeft w:val="0"/>
          <w:marRight w:val="0"/>
          <w:marTop w:val="0"/>
          <w:marBottom w:val="0"/>
          <w:divBdr>
            <w:top w:val="none" w:sz="0" w:space="0" w:color="auto"/>
            <w:left w:val="none" w:sz="0" w:space="0" w:color="auto"/>
            <w:bottom w:val="none" w:sz="0" w:space="0" w:color="auto"/>
            <w:right w:val="none" w:sz="0" w:space="0" w:color="auto"/>
          </w:divBdr>
          <w:divsChild>
            <w:div w:id="1789426947">
              <w:marLeft w:val="0"/>
              <w:marRight w:val="0"/>
              <w:marTop w:val="0"/>
              <w:marBottom w:val="0"/>
              <w:divBdr>
                <w:top w:val="none" w:sz="0" w:space="0" w:color="auto"/>
                <w:left w:val="none" w:sz="0" w:space="0" w:color="auto"/>
                <w:bottom w:val="none" w:sz="0" w:space="0" w:color="auto"/>
                <w:right w:val="none" w:sz="0" w:space="0" w:color="auto"/>
              </w:divBdr>
              <w:divsChild>
                <w:div w:id="168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541">
          <w:marLeft w:val="329"/>
          <w:marRight w:val="329"/>
          <w:marTop w:val="0"/>
          <w:marBottom w:val="411"/>
          <w:divBdr>
            <w:top w:val="none" w:sz="0" w:space="0" w:color="auto"/>
            <w:left w:val="none" w:sz="0" w:space="0" w:color="auto"/>
            <w:bottom w:val="none" w:sz="0" w:space="0" w:color="auto"/>
            <w:right w:val="none" w:sz="0" w:space="0" w:color="auto"/>
          </w:divBdr>
          <w:divsChild>
            <w:div w:id="20980152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18217505">
      <w:bodyDiv w:val="1"/>
      <w:marLeft w:val="0"/>
      <w:marRight w:val="0"/>
      <w:marTop w:val="0"/>
      <w:marBottom w:val="0"/>
      <w:divBdr>
        <w:top w:val="none" w:sz="0" w:space="0" w:color="auto"/>
        <w:left w:val="none" w:sz="0" w:space="0" w:color="auto"/>
        <w:bottom w:val="none" w:sz="0" w:space="0" w:color="auto"/>
        <w:right w:val="none" w:sz="0" w:space="0" w:color="auto"/>
      </w:divBdr>
      <w:divsChild>
        <w:div w:id="990867417">
          <w:marLeft w:val="0"/>
          <w:marRight w:val="0"/>
          <w:marTop w:val="0"/>
          <w:marBottom w:val="0"/>
          <w:divBdr>
            <w:top w:val="none" w:sz="0" w:space="0" w:color="auto"/>
            <w:left w:val="none" w:sz="0" w:space="0" w:color="auto"/>
            <w:bottom w:val="none" w:sz="0" w:space="0" w:color="auto"/>
            <w:right w:val="none" w:sz="0" w:space="0" w:color="auto"/>
          </w:divBdr>
          <w:divsChild>
            <w:div w:id="1716154210">
              <w:marLeft w:val="0"/>
              <w:marRight w:val="0"/>
              <w:marTop w:val="0"/>
              <w:marBottom w:val="0"/>
              <w:divBdr>
                <w:top w:val="none" w:sz="0" w:space="0" w:color="auto"/>
                <w:left w:val="none" w:sz="0" w:space="0" w:color="auto"/>
                <w:bottom w:val="none" w:sz="0" w:space="0" w:color="auto"/>
                <w:right w:val="none" w:sz="0" w:space="0" w:color="auto"/>
              </w:divBdr>
              <w:divsChild>
                <w:div w:id="887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5219">
          <w:marLeft w:val="329"/>
          <w:marRight w:val="329"/>
          <w:marTop w:val="0"/>
          <w:marBottom w:val="411"/>
          <w:divBdr>
            <w:top w:val="none" w:sz="0" w:space="0" w:color="auto"/>
            <w:left w:val="none" w:sz="0" w:space="0" w:color="auto"/>
            <w:bottom w:val="none" w:sz="0" w:space="0" w:color="auto"/>
            <w:right w:val="none" w:sz="0" w:space="0" w:color="auto"/>
          </w:divBdr>
          <w:divsChild>
            <w:div w:id="854731396">
              <w:marLeft w:val="0"/>
              <w:marRight w:val="0"/>
              <w:marTop w:val="240"/>
              <w:marBottom w:val="240"/>
              <w:divBdr>
                <w:top w:val="none" w:sz="0" w:space="0" w:color="auto"/>
                <w:left w:val="none" w:sz="0" w:space="0" w:color="auto"/>
                <w:bottom w:val="none" w:sz="0" w:space="0" w:color="auto"/>
                <w:right w:val="none" w:sz="0" w:space="0" w:color="auto"/>
              </w:divBdr>
            </w:div>
            <w:div w:id="7796455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20137789">
      <w:bodyDiv w:val="1"/>
      <w:marLeft w:val="0"/>
      <w:marRight w:val="0"/>
      <w:marTop w:val="0"/>
      <w:marBottom w:val="0"/>
      <w:divBdr>
        <w:top w:val="none" w:sz="0" w:space="0" w:color="auto"/>
        <w:left w:val="none" w:sz="0" w:space="0" w:color="auto"/>
        <w:bottom w:val="none" w:sz="0" w:space="0" w:color="auto"/>
        <w:right w:val="none" w:sz="0" w:space="0" w:color="auto"/>
      </w:divBdr>
      <w:divsChild>
        <w:div w:id="1126242362">
          <w:marLeft w:val="0"/>
          <w:marRight w:val="0"/>
          <w:marTop w:val="0"/>
          <w:marBottom w:val="0"/>
          <w:divBdr>
            <w:top w:val="none" w:sz="0" w:space="0" w:color="auto"/>
            <w:left w:val="none" w:sz="0" w:space="0" w:color="auto"/>
            <w:bottom w:val="none" w:sz="0" w:space="0" w:color="auto"/>
            <w:right w:val="none" w:sz="0" w:space="0" w:color="auto"/>
          </w:divBdr>
          <w:divsChild>
            <w:div w:id="1684743913">
              <w:marLeft w:val="0"/>
              <w:marRight w:val="0"/>
              <w:marTop w:val="0"/>
              <w:marBottom w:val="0"/>
              <w:divBdr>
                <w:top w:val="none" w:sz="0" w:space="0" w:color="auto"/>
                <w:left w:val="none" w:sz="0" w:space="0" w:color="auto"/>
                <w:bottom w:val="none" w:sz="0" w:space="0" w:color="auto"/>
                <w:right w:val="none" w:sz="0" w:space="0" w:color="auto"/>
              </w:divBdr>
              <w:divsChild>
                <w:div w:id="1790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6166">
          <w:marLeft w:val="329"/>
          <w:marRight w:val="329"/>
          <w:marTop w:val="0"/>
          <w:marBottom w:val="411"/>
          <w:divBdr>
            <w:top w:val="none" w:sz="0" w:space="0" w:color="auto"/>
            <w:left w:val="none" w:sz="0" w:space="0" w:color="auto"/>
            <w:bottom w:val="none" w:sz="0" w:space="0" w:color="auto"/>
            <w:right w:val="none" w:sz="0" w:space="0" w:color="auto"/>
          </w:divBdr>
          <w:divsChild>
            <w:div w:id="2111077579">
              <w:marLeft w:val="0"/>
              <w:marRight w:val="0"/>
              <w:marTop w:val="120"/>
              <w:marBottom w:val="120"/>
              <w:divBdr>
                <w:top w:val="none" w:sz="0" w:space="0" w:color="auto"/>
                <w:left w:val="none" w:sz="0" w:space="0" w:color="auto"/>
                <w:bottom w:val="none" w:sz="0" w:space="0" w:color="auto"/>
                <w:right w:val="none" w:sz="0" w:space="0" w:color="auto"/>
              </w:divBdr>
            </w:div>
            <w:div w:id="1721008099">
              <w:marLeft w:val="0"/>
              <w:marRight w:val="0"/>
              <w:marTop w:val="240"/>
              <w:marBottom w:val="240"/>
              <w:divBdr>
                <w:top w:val="none" w:sz="0" w:space="0" w:color="auto"/>
                <w:left w:val="none" w:sz="0" w:space="0" w:color="auto"/>
                <w:bottom w:val="none" w:sz="0" w:space="0" w:color="auto"/>
                <w:right w:val="none" w:sz="0" w:space="0" w:color="auto"/>
              </w:divBdr>
            </w:div>
            <w:div w:id="1722241325">
              <w:marLeft w:val="0"/>
              <w:marRight w:val="0"/>
              <w:marTop w:val="60"/>
              <w:marBottom w:val="120"/>
              <w:divBdr>
                <w:top w:val="none" w:sz="0" w:space="0" w:color="auto"/>
                <w:left w:val="none" w:sz="0" w:space="0" w:color="auto"/>
                <w:bottom w:val="none" w:sz="0" w:space="0" w:color="auto"/>
                <w:right w:val="none" w:sz="0" w:space="0" w:color="auto"/>
              </w:divBdr>
            </w:div>
            <w:div w:id="15353411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98655411">
      <w:bodyDiv w:val="1"/>
      <w:marLeft w:val="0"/>
      <w:marRight w:val="0"/>
      <w:marTop w:val="0"/>
      <w:marBottom w:val="0"/>
      <w:divBdr>
        <w:top w:val="none" w:sz="0" w:space="0" w:color="auto"/>
        <w:left w:val="none" w:sz="0" w:space="0" w:color="auto"/>
        <w:bottom w:val="none" w:sz="0" w:space="0" w:color="auto"/>
        <w:right w:val="none" w:sz="0" w:space="0" w:color="auto"/>
      </w:divBdr>
      <w:divsChild>
        <w:div w:id="1654674044">
          <w:marLeft w:val="0"/>
          <w:marRight w:val="0"/>
          <w:marTop w:val="0"/>
          <w:marBottom w:val="0"/>
          <w:divBdr>
            <w:top w:val="none" w:sz="0" w:space="0" w:color="auto"/>
            <w:left w:val="none" w:sz="0" w:space="0" w:color="auto"/>
            <w:bottom w:val="none" w:sz="0" w:space="0" w:color="auto"/>
            <w:right w:val="none" w:sz="0" w:space="0" w:color="auto"/>
          </w:divBdr>
          <w:divsChild>
            <w:div w:id="1072778014">
              <w:marLeft w:val="0"/>
              <w:marRight w:val="0"/>
              <w:marTop w:val="0"/>
              <w:marBottom w:val="0"/>
              <w:divBdr>
                <w:top w:val="none" w:sz="0" w:space="0" w:color="auto"/>
                <w:left w:val="none" w:sz="0" w:space="0" w:color="auto"/>
                <w:bottom w:val="none" w:sz="0" w:space="0" w:color="auto"/>
                <w:right w:val="none" w:sz="0" w:space="0" w:color="auto"/>
              </w:divBdr>
              <w:divsChild>
                <w:div w:id="274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3088">
          <w:marLeft w:val="329"/>
          <w:marRight w:val="329"/>
          <w:marTop w:val="0"/>
          <w:marBottom w:val="411"/>
          <w:divBdr>
            <w:top w:val="none" w:sz="0" w:space="0" w:color="auto"/>
            <w:left w:val="none" w:sz="0" w:space="0" w:color="auto"/>
            <w:bottom w:val="none" w:sz="0" w:space="0" w:color="auto"/>
            <w:right w:val="none" w:sz="0" w:space="0" w:color="auto"/>
          </w:divBdr>
          <w:divsChild>
            <w:div w:id="501698123">
              <w:marLeft w:val="0"/>
              <w:marRight w:val="0"/>
              <w:marTop w:val="240"/>
              <w:marBottom w:val="240"/>
              <w:divBdr>
                <w:top w:val="none" w:sz="0" w:space="0" w:color="auto"/>
                <w:left w:val="none" w:sz="0" w:space="0" w:color="auto"/>
                <w:bottom w:val="none" w:sz="0" w:space="0" w:color="auto"/>
                <w:right w:val="none" w:sz="0" w:space="0" w:color="auto"/>
              </w:divBdr>
            </w:div>
            <w:div w:id="929773897">
              <w:marLeft w:val="0"/>
              <w:marRight w:val="0"/>
              <w:marTop w:val="240"/>
              <w:marBottom w:val="240"/>
              <w:divBdr>
                <w:top w:val="none" w:sz="0" w:space="0" w:color="auto"/>
                <w:left w:val="none" w:sz="0" w:space="0" w:color="auto"/>
                <w:bottom w:val="none" w:sz="0" w:space="0" w:color="auto"/>
                <w:right w:val="none" w:sz="0" w:space="0" w:color="auto"/>
              </w:divBdr>
            </w:div>
            <w:div w:id="988481018">
              <w:marLeft w:val="0"/>
              <w:marRight w:val="0"/>
              <w:marTop w:val="240"/>
              <w:marBottom w:val="240"/>
              <w:divBdr>
                <w:top w:val="none" w:sz="0" w:space="0" w:color="auto"/>
                <w:left w:val="none" w:sz="0" w:space="0" w:color="auto"/>
                <w:bottom w:val="none" w:sz="0" w:space="0" w:color="auto"/>
                <w:right w:val="none" w:sz="0" w:space="0" w:color="auto"/>
              </w:divBdr>
            </w:div>
            <w:div w:id="1654522388">
              <w:marLeft w:val="0"/>
              <w:marRight w:val="0"/>
              <w:marTop w:val="240"/>
              <w:marBottom w:val="240"/>
              <w:divBdr>
                <w:top w:val="none" w:sz="0" w:space="0" w:color="auto"/>
                <w:left w:val="none" w:sz="0" w:space="0" w:color="auto"/>
                <w:bottom w:val="none" w:sz="0" w:space="0" w:color="auto"/>
                <w:right w:val="none" w:sz="0" w:space="0" w:color="auto"/>
              </w:divBdr>
            </w:div>
            <w:div w:id="10957132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1935282">
      <w:bodyDiv w:val="1"/>
      <w:marLeft w:val="0"/>
      <w:marRight w:val="0"/>
      <w:marTop w:val="0"/>
      <w:marBottom w:val="0"/>
      <w:divBdr>
        <w:top w:val="none" w:sz="0" w:space="0" w:color="auto"/>
        <w:left w:val="none" w:sz="0" w:space="0" w:color="auto"/>
        <w:bottom w:val="none" w:sz="0" w:space="0" w:color="auto"/>
        <w:right w:val="none" w:sz="0" w:space="0" w:color="auto"/>
      </w:divBdr>
      <w:divsChild>
        <w:div w:id="85201093">
          <w:marLeft w:val="0"/>
          <w:marRight w:val="0"/>
          <w:marTop w:val="0"/>
          <w:marBottom w:val="0"/>
          <w:divBdr>
            <w:top w:val="none" w:sz="0" w:space="0" w:color="auto"/>
            <w:left w:val="none" w:sz="0" w:space="0" w:color="auto"/>
            <w:bottom w:val="none" w:sz="0" w:space="0" w:color="auto"/>
            <w:right w:val="none" w:sz="0" w:space="0" w:color="auto"/>
          </w:divBdr>
          <w:divsChild>
            <w:div w:id="1594585326">
              <w:marLeft w:val="0"/>
              <w:marRight w:val="0"/>
              <w:marTop w:val="0"/>
              <w:marBottom w:val="0"/>
              <w:divBdr>
                <w:top w:val="none" w:sz="0" w:space="0" w:color="auto"/>
                <w:left w:val="none" w:sz="0" w:space="0" w:color="auto"/>
                <w:bottom w:val="none" w:sz="0" w:space="0" w:color="auto"/>
                <w:right w:val="none" w:sz="0" w:space="0" w:color="auto"/>
              </w:divBdr>
              <w:divsChild>
                <w:div w:id="9639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6251">
          <w:marLeft w:val="329"/>
          <w:marRight w:val="329"/>
          <w:marTop w:val="0"/>
          <w:marBottom w:val="411"/>
          <w:divBdr>
            <w:top w:val="none" w:sz="0" w:space="0" w:color="auto"/>
            <w:left w:val="none" w:sz="0" w:space="0" w:color="auto"/>
            <w:bottom w:val="none" w:sz="0" w:space="0" w:color="auto"/>
            <w:right w:val="none" w:sz="0" w:space="0" w:color="auto"/>
          </w:divBdr>
          <w:divsChild>
            <w:div w:id="435176332">
              <w:marLeft w:val="0"/>
              <w:marRight w:val="0"/>
              <w:marTop w:val="120"/>
              <w:marBottom w:val="120"/>
              <w:divBdr>
                <w:top w:val="none" w:sz="0" w:space="0" w:color="auto"/>
                <w:left w:val="none" w:sz="0" w:space="0" w:color="auto"/>
                <w:bottom w:val="none" w:sz="0" w:space="0" w:color="auto"/>
                <w:right w:val="none" w:sz="0" w:space="0" w:color="auto"/>
              </w:divBdr>
            </w:div>
            <w:div w:id="2839306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14466615">
      <w:bodyDiv w:val="1"/>
      <w:marLeft w:val="0"/>
      <w:marRight w:val="0"/>
      <w:marTop w:val="0"/>
      <w:marBottom w:val="0"/>
      <w:divBdr>
        <w:top w:val="none" w:sz="0" w:space="0" w:color="auto"/>
        <w:left w:val="none" w:sz="0" w:space="0" w:color="auto"/>
        <w:bottom w:val="none" w:sz="0" w:space="0" w:color="auto"/>
        <w:right w:val="none" w:sz="0" w:space="0" w:color="auto"/>
      </w:divBdr>
      <w:divsChild>
        <w:div w:id="1223176675">
          <w:marLeft w:val="0"/>
          <w:marRight w:val="0"/>
          <w:marTop w:val="0"/>
          <w:marBottom w:val="0"/>
          <w:divBdr>
            <w:top w:val="none" w:sz="0" w:space="0" w:color="auto"/>
            <w:left w:val="none" w:sz="0" w:space="0" w:color="auto"/>
            <w:bottom w:val="none" w:sz="0" w:space="0" w:color="auto"/>
            <w:right w:val="none" w:sz="0" w:space="0" w:color="auto"/>
          </w:divBdr>
          <w:divsChild>
            <w:div w:id="1650474897">
              <w:marLeft w:val="0"/>
              <w:marRight w:val="0"/>
              <w:marTop w:val="0"/>
              <w:marBottom w:val="0"/>
              <w:divBdr>
                <w:top w:val="none" w:sz="0" w:space="0" w:color="auto"/>
                <w:left w:val="none" w:sz="0" w:space="0" w:color="auto"/>
                <w:bottom w:val="none" w:sz="0" w:space="0" w:color="auto"/>
                <w:right w:val="none" w:sz="0" w:space="0" w:color="auto"/>
              </w:divBdr>
              <w:divsChild>
                <w:div w:id="15657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977">
          <w:marLeft w:val="329"/>
          <w:marRight w:val="329"/>
          <w:marTop w:val="0"/>
          <w:marBottom w:val="411"/>
          <w:divBdr>
            <w:top w:val="none" w:sz="0" w:space="0" w:color="auto"/>
            <w:left w:val="none" w:sz="0" w:space="0" w:color="auto"/>
            <w:bottom w:val="none" w:sz="0" w:space="0" w:color="auto"/>
            <w:right w:val="none" w:sz="0" w:space="0" w:color="auto"/>
          </w:divBdr>
        </w:div>
      </w:divsChild>
    </w:div>
    <w:div w:id="1923878941">
      <w:bodyDiv w:val="1"/>
      <w:marLeft w:val="0"/>
      <w:marRight w:val="0"/>
      <w:marTop w:val="0"/>
      <w:marBottom w:val="0"/>
      <w:divBdr>
        <w:top w:val="none" w:sz="0" w:space="0" w:color="auto"/>
        <w:left w:val="none" w:sz="0" w:space="0" w:color="auto"/>
        <w:bottom w:val="none" w:sz="0" w:space="0" w:color="auto"/>
        <w:right w:val="none" w:sz="0" w:space="0" w:color="auto"/>
      </w:divBdr>
      <w:divsChild>
        <w:div w:id="828594824">
          <w:marLeft w:val="0"/>
          <w:marRight w:val="0"/>
          <w:marTop w:val="0"/>
          <w:marBottom w:val="0"/>
          <w:divBdr>
            <w:top w:val="none" w:sz="0" w:space="0" w:color="auto"/>
            <w:left w:val="none" w:sz="0" w:space="0" w:color="auto"/>
            <w:bottom w:val="none" w:sz="0" w:space="0" w:color="auto"/>
            <w:right w:val="none" w:sz="0" w:space="0" w:color="auto"/>
          </w:divBdr>
          <w:divsChild>
            <w:div w:id="1787311866">
              <w:marLeft w:val="0"/>
              <w:marRight w:val="0"/>
              <w:marTop w:val="0"/>
              <w:marBottom w:val="0"/>
              <w:divBdr>
                <w:top w:val="none" w:sz="0" w:space="0" w:color="auto"/>
                <w:left w:val="none" w:sz="0" w:space="0" w:color="auto"/>
                <w:bottom w:val="none" w:sz="0" w:space="0" w:color="auto"/>
                <w:right w:val="none" w:sz="0" w:space="0" w:color="auto"/>
              </w:divBdr>
              <w:divsChild>
                <w:div w:id="18645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904">
          <w:marLeft w:val="192"/>
          <w:marRight w:val="192"/>
          <w:marTop w:val="0"/>
          <w:marBottom w:val="240"/>
          <w:divBdr>
            <w:top w:val="none" w:sz="0" w:space="0" w:color="auto"/>
            <w:left w:val="none" w:sz="0" w:space="0" w:color="auto"/>
            <w:bottom w:val="none" w:sz="0" w:space="0" w:color="auto"/>
            <w:right w:val="none" w:sz="0" w:space="0" w:color="auto"/>
          </w:divBdr>
        </w:div>
      </w:divsChild>
    </w:div>
    <w:div w:id="1969430725">
      <w:bodyDiv w:val="1"/>
      <w:marLeft w:val="0"/>
      <w:marRight w:val="0"/>
      <w:marTop w:val="0"/>
      <w:marBottom w:val="0"/>
      <w:divBdr>
        <w:top w:val="none" w:sz="0" w:space="0" w:color="auto"/>
        <w:left w:val="none" w:sz="0" w:space="0" w:color="auto"/>
        <w:bottom w:val="none" w:sz="0" w:space="0" w:color="auto"/>
        <w:right w:val="none" w:sz="0" w:space="0" w:color="auto"/>
      </w:divBdr>
      <w:divsChild>
        <w:div w:id="1417821134">
          <w:marLeft w:val="0"/>
          <w:marRight w:val="0"/>
          <w:marTop w:val="0"/>
          <w:marBottom w:val="0"/>
          <w:divBdr>
            <w:top w:val="none" w:sz="0" w:space="0" w:color="auto"/>
            <w:left w:val="none" w:sz="0" w:space="0" w:color="auto"/>
            <w:bottom w:val="none" w:sz="0" w:space="0" w:color="auto"/>
            <w:right w:val="none" w:sz="0" w:space="0" w:color="auto"/>
          </w:divBdr>
          <w:divsChild>
            <w:div w:id="21709294">
              <w:marLeft w:val="0"/>
              <w:marRight w:val="0"/>
              <w:marTop w:val="0"/>
              <w:marBottom w:val="0"/>
              <w:divBdr>
                <w:top w:val="none" w:sz="0" w:space="0" w:color="auto"/>
                <w:left w:val="none" w:sz="0" w:space="0" w:color="auto"/>
                <w:bottom w:val="none" w:sz="0" w:space="0" w:color="auto"/>
                <w:right w:val="none" w:sz="0" w:space="0" w:color="auto"/>
              </w:divBdr>
              <w:divsChild>
                <w:div w:id="3226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975">
          <w:marLeft w:val="329"/>
          <w:marRight w:val="329"/>
          <w:marTop w:val="0"/>
          <w:marBottom w:val="411"/>
          <w:divBdr>
            <w:top w:val="none" w:sz="0" w:space="0" w:color="auto"/>
            <w:left w:val="none" w:sz="0" w:space="0" w:color="auto"/>
            <w:bottom w:val="none" w:sz="0" w:space="0" w:color="auto"/>
            <w:right w:val="none" w:sz="0" w:space="0" w:color="auto"/>
          </w:divBdr>
          <w:divsChild>
            <w:div w:id="500775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39113086">
      <w:bodyDiv w:val="1"/>
      <w:marLeft w:val="0"/>
      <w:marRight w:val="0"/>
      <w:marTop w:val="0"/>
      <w:marBottom w:val="0"/>
      <w:divBdr>
        <w:top w:val="none" w:sz="0" w:space="0" w:color="auto"/>
        <w:left w:val="none" w:sz="0" w:space="0" w:color="auto"/>
        <w:bottom w:val="none" w:sz="0" w:space="0" w:color="auto"/>
        <w:right w:val="none" w:sz="0" w:space="0" w:color="auto"/>
      </w:divBdr>
    </w:div>
    <w:div w:id="2127503635">
      <w:bodyDiv w:val="1"/>
      <w:marLeft w:val="0"/>
      <w:marRight w:val="0"/>
      <w:marTop w:val="0"/>
      <w:marBottom w:val="0"/>
      <w:divBdr>
        <w:top w:val="none" w:sz="0" w:space="0" w:color="auto"/>
        <w:left w:val="none" w:sz="0" w:space="0" w:color="auto"/>
        <w:bottom w:val="none" w:sz="0" w:space="0" w:color="auto"/>
        <w:right w:val="none" w:sz="0" w:space="0" w:color="auto"/>
      </w:divBdr>
      <w:divsChild>
        <w:div w:id="1423648566">
          <w:marLeft w:val="0"/>
          <w:marRight w:val="0"/>
          <w:marTop w:val="0"/>
          <w:marBottom w:val="0"/>
          <w:divBdr>
            <w:top w:val="none" w:sz="0" w:space="0" w:color="auto"/>
            <w:left w:val="none" w:sz="0" w:space="0" w:color="auto"/>
            <w:bottom w:val="none" w:sz="0" w:space="0" w:color="auto"/>
            <w:right w:val="none" w:sz="0" w:space="0" w:color="auto"/>
          </w:divBdr>
          <w:divsChild>
            <w:div w:id="682437340">
              <w:marLeft w:val="0"/>
              <w:marRight w:val="0"/>
              <w:marTop w:val="0"/>
              <w:marBottom w:val="329"/>
              <w:divBdr>
                <w:top w:val="none" w:sz="0" w:space="0" w:color="auto"/>
                <w:left w:val="none" w:sz="0" w:space="0" w:color="auto"/>
                <w:bottom w:val="none" w:sz="0" w:space="0" w:color="auto"/>
                <w:right w:val="none" w:sz="0" w:space="0" w:color="auto"/>
              </w:divBdr>
            </w:div>
          </w:divsChild>
        </w:div>
        <w:div w:id="613711090">
          <w:marLeft w:val="0"/>
          <w:marRight w:val="0"/>
          <w:marTop w:val="432"/>
          <w:marBottom w:val="0"/>
          <w:divBdr>
            <w:top w:val="none" w:sz="0" w:space="0" w:color="auto"/>
            <w:left w:val="none" w:sz="0" w:space="0" w:color="auto"/>
            <w:bottom w:val="none" w:sz="0" w:space="0" w:color="auto"/>
            <w:right w:val="none" w:sz="0" w:space="0" w:color="auto"/>
          </w:divBdr>
          <w:divsChild>
            <w:div w:id="1534537308">
              <w:marLeft w:val="0"/>
              <w:marRight w:val="0"/>
              <w:marTop w:val="0"/>
              <w:marBottom w:val="0"/>
              <w:divBdr>
                <w:top w:val="none" w:sz="0" w:space="0" w:color="auto"/>
                <w:left w:val="none" w:sz="0" w:space="0" w:color="auto"/>
                <w:bottom w:val="none" w:sz="0" w:space="0" w:color="auto"/>
                <w:right w:val="none" w:sz="0" w:space="0" w:color="auto"/>
              </w:divBdr>
              <w:divsChild>
                <w:div w:id="705760706">
                  <w:marLeft w:val="0"/>
                  <w:marRight w:val="0"/>
                  <w:marTop w:val="0"/>
                  <w:marBottom w:val="0"/>
                  <w:divBdr>
                    <w:top w:val="none" w:sz="0" w:space="0" w:color="auto"/>
                    <w:left w:val="none" w:sz="0" w:space="0" w:color="auto"/>
                    <w:bottom w:val="none" w:sz="0" w:space="0" w:color="auto"/>
                    <w:right w:val="none" w:sz="0" w:space="0" w:color="auto"/>
                  </w:divBdr>
                  <w:divsChild>
                    <w:div w:id="1369456202">
                      <w:marLeft w:val="0"/>
                      <w:marRight w:val="0"/>
                      <w:marTop w:val="0"/>
                      <w:marBottom w:val="535"/>
                      <w:divBdr>
                        <w:top w:val="none" w:sz="0" w:space="0" w:color="auto"/>
                        <w:left w:val="none" w:sz="0" w:space="0" w:color="auto"/>
                        <w:bottom w:val="none" w:sz="0" w:space="0" w:color="auto"/>
                        <w:right w:val="none" w:sz="0" w:space="0" w:color="auto"/>
                      </w:divBdr>
                    </w:div>
                    <w:div w:id="714354957">
                      <w:marLeft w:val="0"/>
                      <w:marRight w:val="0"/>
                      <w:marTop w:val="0"/>
                      <w:marBottom w:val="535"/>
                      <w:divBdr>
                        <w:top w:val="none" w:sz="0" w:space="0" w:color="auto"/>
                        <w:left w:val="none" w:sz="0" w:space="0" w:color="auto"/>
                        <w:bottom w:val="none" w:sz="0" w:space="0" w:color="auto"/>
                        <w:right w:val="none" w:sz="0" w:space="0" w:color="auto"/>
                      </w:divBdr>
                    </w:div>
                    <w:div w:id="1729256146">
                      <w:marLeft w:val="0"/>
                      <w:marRight w:val="0"/>
                      <w:marTop w:val="0"/>
                      <w:marBottom w:val="535"/>
                      <w:divBdr>
                        <w:top w:val="none" w:sz="0" w:space="0" w:color="auto"/>
                        <w:left w:val="none" w:sz="0" w:space="0" w:color="auto"/>
                        <w:bottom w:val="none" w:sz="0" w:space="0" w:color="auto"/>
                        <w:right w:val="none" w:sz="0" w:space="0" w:color="auto"/>
                      </w:divBdr>
                    </w:div>
                    <w:div w:id="1574852650">
                      <w:marLeft w:val="0"/>
                      <w:marRight w:val="0"/>
                      <w:marTop w:val="0"/>
                      <w:marBottom w:val="535"/>
                      <w:divBdr>
                        <w:top w:val="none" w:sz="0" w:space="0" w:color="auto"/>
                        <w:left w:val="none" w:sz="0" w:space="0" w:color="auto"/>
                        <w:bottom w:val="none" w:sz="0" w:space="0" w:color="auto"/>
                        <w:right w:val="none" w:sz="0" w:space="0" w:color="auto"/>
                      </w:divBdr>
                    </w:div>
                    <w:div w:id="1390955795">
                      <w:marLeft w:val="0"/>
                      <w:marRight w:val="0"/>
                      <w:marTop w:val="0"/>
                      <w:marBottom w:val="535"/>
                      <w:divBdr>
                        <w:top w:val="none" w:sz="0" w:space="0" w:color="auto"/>
                        <w:left w:val="none" w:sz="0" w:space="0" w:color="auto"/>
                        <w:bottom w:val="none" w:sz="0" w:space="0" w:color="auto"/>
                        <w:right w:val="none" w:sz="0" w:space="0" w:color="auto"/>
                      </w:divBdr>
                    </w:div>
                    <w:div w:id="1625234610">
                      <w:marLeft w:val="0"/>
                      <w:marRight w:val="0"/>
                      <w:marTop w:val="0"/>
                      <w:marBottom w:val="535"/>
                      <w:divBdr>
                        <w:top w:val="none" w:sz="0" w:space="0" w:color="auto"/>
                        <w:left w:val="none" w:sz="0" w:space="0" w:color="auto"/>
                        <w:bottom w:val="none" w:sz="0" w:space="0" w:color="auto"/>
                        <w:right w:val="none" w:sz="0" w:space="0" w:color="auto"/>
                      </w:divBdr>
                    </w:div>
                    <w:div w:id="1882329386">
                      <w:marLeft w:val="0"/>
                      <w:marRight w:val="0"/>
                      <w:marTop w:val="0"/>
                      <w:marBottom w:val="535"/>
                      <w:divBdr>
                        <w:top w:val="none" w:sz="0" w:space="0" w:color="auto"/>
                        <w:left w:val="none" w:sz="0" w:space="0" w:color="auto"/>
                        <w:bottom w:val="none" w:sz="0" w:space="0" w:color="auto"/>
                        <w:right w:val="none" w:sz="0" w:space="0" w:color="auto"/>
                      </w:divBdr>
                    </w:div>
                    <w:div w:id="596633">
                      <w:marLeft w:val="0"/>
                      <w:marRight w:val="0"/>
                      <w:marTop w:val="0"/>
                      <w:marBottom w:val="535"/>
                      <w:divBdr>
                        <w:top w:val="none" w:sz="0" w:space="0" w:color="auto"/>
                        <w:left w:val="none" w:sz="0" w:space="0" w:color="auto"/>
                        <w:bottom w:val="none" w:sz="0" w:space="0" w:color="auto"/>
                        <w:right w:val="none" w:sz="0" w:space="0" w:color="auto"/>
                      </w:divBdr>
                    </w:div>
                    <w:div w:id="1704481485">
                      <w:marLeft w:val="0"/>
                      <w:marRight w:val="0"/>
                      <w:marTop w:val="0"/>
                      <w:marBottom w:val="535"/>
                      <w:divBdr>
                        <w:top w:val="none" w:sz="0" w:space="0" w:color="auto"/>
                        <w:left w:val="none" w:sz="0" w:space="0" w:color="auto"/>
                        <w:bottom w:val="none" w:sz="0" w:space="0" w:color="auto"/>
                        <w:right w:val="none" w:sz="0" w:space="0" w:color="auto"/>
                      </w:divBdr>
                    </w:div>
                    <w:div w:id="668211867">
                      <w:marLeft w:val="0"/>
                      <w:marRight w:val="0"/>
                      <w:marTop w:val="0"/>
                      <w:marBottom w:val="535"/>
                      <w:divBdr>
                        <w:top w:val="none" w:sz="0" w:space="0" w:color="auto"/>
                        <w:left w:val="none" w:sz="0" w:space="0" w:color="auto"/>
                        <w:bottom w:val="none" w:sz="0" w:space="0" w:color="auto"/>
                        <w:right w:val="none" w:sz="0" w:space="0" w:color="auto"/>
                      </w:divBdr>
                    </w:div>
                    <w:div w:id="1269967247">
                      <w:marLeft w:val="0"/>
                      <w:marRight w:val="0"/>
                      <w:marTop w:val="0"/>
                      <w:marBottom w:val="535"/>
                      <w:divBdr>
                        <w:top w:val="none" w:sz="0" w:space="0" w:color="auto"/>
                        <w:left w:val="none" w:sz="0" w:space="0" w:color="auto"/>
                        <w:bottom w:val="none" w:sz="0" w:space="0" w:color="auto"/>
                        <w:right w:val="none" w:sz="0" w:space="0" w:color="auto"/>
                      </w:divBdr>
                    </w:div>
                    <w:div w:id="2048408838">
                      <w:marLeft w:val="0"/>
                      <w:marRight w:val="0"/>
                      <w:marTop w:val="0"/>
                      <w:marBottom w:val="535"/>
                      <w:divBdr>
                        <w:top w:val="none" w:sz="0" w:space="0" w:color="auto"/>
                        <w:left w:val="none" w:sz="0" w:space="0" w:color="auto"/>
                        <w:bottom w:val="none" w:sz="0" w:space="0" w:color="auto"/>
                        <w:right w:val="none" w:sz="0" w:space="0" w:color="auto"/>
                      </w:divBdr>
                    </w:div>
                    <w:div w:id="914704441">
                      <w:marLeft w:val="0"/>
                      <w:marRight w:val="0"/>
                      <w:marTop w:val="0"/>
                      <w:marBottom w:val="535"/>
                      <w:divBdr>
                        <w:top w:val="none" w:sz="0" w:space="0" w:color="auto"/>
                        <w:left w:val="none" w:sz="0" w:space="0" w:color="auto"/>
                        <w:bottom w:val="none" w:sz="0" w:space="0" w:color="auto"/>
                        <w:right w:val="none" w:sz="0" w:space="0" w:color="auto"/>
                      </w:divBdr>
                    </w:div>
                    <w:div w:id="1081487328">
                      <w:marLeft w:val="0"/>
                      <w:marRight w:val="0"/>
                      <w:marTop w:val="0"/>
                      <w:marBottom w:val="535"/>
                      <w:divBdr>
                        <w:top w:val="none" w:sz="0" w:space="0" w:color="auto"/>
                        <w:left w:val="none" w:sz="0" w:space="0" w:color="auto"/>
                        <w:bottom w:val="none" w:sz="0" w:space="0" w:color="auto"/>
                        <w:right w:val="none" w:sz="0" w:space="0" w:color="auto"/>
                      </w:divBdr>
                    </w:div>
                  </w:divsChild>
                </w:div>
              </w:divsChild>
            </w:div>
          </w:divsChild>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35</Pages>
  <Words>4652</Words>
  <Characters>26517</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vita</dc:creator>
  <cp:lastModifiedBy>de vita</cp:lastModifiedBy>
  <cp:revision>4</cp:revision>
  <dcterms:created xsi:type="dcterms:W3CDTF">2019-06-13T19:15:00Z</dcterms:created>
  <dcterms:modified xsi:type="dcterms:W3CDTF">2019-06-13T19:51:00Z</dcterms:modified>
</cp:coreProperties>
</file>